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02" w:rsidRPr="00565414" w:rsidRDefault="007C6C70" w:rsidP="00926A02">
      <w:pPr>
        <w:spacing w:after="225" w:line="240" w:lineRule="auto"/>
        <w:outlineLvl w:val="0"/>
        <w:rPr>
          <w:rFonts w:ascii="Georgia" w:eastAsia="Times New Roman" w:hAnsi="Georgia" w:cs="Arial"/>
          <w:color w:val="880000"/>
          <w:kern w:val="36"/>
          <w:sz w:val="20"/>
          <w:szCs w:val="20"/>
        </w:rPr>
      </w:pPr>
      <w:bookmarkStart w:id="0" w:name="_GoBack"/>
      <w:bookmarkEnd w:id="0"/>
      <w:r>
        <w:rPr>
          <w:rFonts w:ascii="Georgia" w:eastAsia="Times New Roman" w:hAnsi="Georgia" w:cs="Arial"/>
          <w:color w:val="880000"/>
          <w:kern w:val="36"/>
          <w:sz w:val="36"/>
          <w:szCs w:val="36"/>
        </w:rPr>
        <w:t>A</w:t>
      </w:r>
      <w:r w:rsidR="00926A02" w:rsidRPr="00926A02">
        <w:rPr>
          <w:rFonts w:ascii="Georgia" w:eastAsia="Times New Roman" w:hAnsi="Georgia" w:cs="Arial"/>
          <w:color w:val="880000"/>
          <w:kern w:val="36"/>
          <w:sz w:val="36"/>
          <w:szCs w:val="36"/>
        </w:rPr>
        <w:t xml:space="preserve">HIDTA </w:t>
      </w:r>
      <w:r>
        <w:rPr>
          <w:rFonts w:ascii="Georgia" w:eastAsia="Times New Roman" w:hAnsi="Georgia" w:cs="Arial"/>
          <w:color w:val="880000"/>
          <w:kern w:val="36"/>
          <w:sz w:val="36"/>
          <w:szCs w:val="36"/>
        </w:rPr>
        <w:t xml:space="preserve">County </w:t>
      </w:r>
      <w:r w:rsidR="00926A02" w:rsidRPr="00926A02">
        <w:rPr>
          <w:rFonts w:ascii="Georgia" w:eastAsia="Times New Roman" w:hAnsi="Georgia" w:cs="Arial"/>
          <w:color w:val="880000"/>
          <w:kern w:val="36"/>
          <w:sz w:val="36"/>
          <w:szCs w:val="36"/>
        </w:rPr>
        <w:t>Designation</w:t>
      </w:r>
      <w:r w:rsidR="00FD22FC">
        <w:rPr>
          <w:rFonts w:ascii="Georgia" w:eastAsia="Times New Roman" w:hAnsi="Georgia" w:cs="Arial"/>
          <w:color w:val="880000"/>
          <w:kern w:val="36"/>
          <w:sz w:val="36"/>
          <w:szCs w:val="36"/>
        </w:rPr>
        <w:t xml:space="preserve"> &amp; Assessment</w:t>
      </w:r>
      <w:r w:rsidR="00926A02" w:rsidRPr="00926A02">
        <w:rPr>
          <w:rFonts w:ascii="Georgia" w:eastAsia="Times New Roman" w:hAnsi="Georgia" w:cs="Arial"/>
          <w:color w:val="880000"/>
          <w:kern w:val="36"/>
          <w:sz w:val="36"/>
          <w:szCs w:val="36"/>
        </w:rPr>
        <w:t xml:space="preserve"> Process </w:t>
      </w:r>
      <w:r w:rsidR="00565414">
        <w:rPr>
          <w:rFonts w:ascii="Georgia" w:eastAsia="Times New Roman" w:hAnsi="Georgia" w:cs="Arial"/>
          <w:color w:val="880000"/>
          <w:kern w:val="36"/>
          <w:sz w:val="36"/>
          <w:szCs w:val="36"/>
        </w:rPr>
        <w:tab/>
      </w:r>
    </w:p>
    <w:p w:rsidR="00E1657C" w:rsidRPr="00E96A16" w:rsidRDefault="000E3CF9" w:rsidP="00A17161">
      <w:pPr>
        <w:spacing w:after="300" w:line="240" w:lineRule="auto"/>
        <w:jc w:val="both"/>
        <w:rPr>
          <w:rFonts w:ascii="Arial" w:eastAsia="Times New Roman" w:hAnsi="Arial" w:cs="Arial"/>
          <w:sz w:val="20"/>
          <w:szCs w:val="20"/>
        </w:rPr>
      </w:pPr>
      <w:r w:rsidRPr="00E96A16">
        <w:rPr>
          <w:rFonts w:ascii="Arial" w:eastAsia="Times New Roman" w:hAnsi="Arial" w:cs="Arial"/>
          <w:sz w:val="20"/>
          <w:szCs w:val="20"/>
        </w:rPr>
        <w:t xml:space="preserve">The Director of the Office of National Drug Control Policy </w:t>
      </w:r>
      <w:r w:rsidR="00870D99" w:rsidRPr="00E96A16">
        <w:rPr>
          <w:rFonts w:ascii="Arial" w:eastAsia="Times New Roman" w:hAnsi="Arial" w:cs="Arial"/>
          <w:sz w:val="20"/>
          <w:szCs w:val="20"/>
        </w:rPr>
        <w:t xml:space="preserve">(ONDCP) </w:t>
      </w:r>
      <w:r w:rsidRPr="00E96A16">
        <w:rPr>
          <w:rFonts w:ascii="Arial" w:eastAsia="Times New Roman" w:hAnsi="Arial" w:cs="Arial"/>
          <w:sz w:val="20"/>
          <w:szCs w:val="20"/>
        </w:rPr>
        <w:t xml:space="preserve">has exclusive authority to make county designation and funding decisions relating to the HIDTA program.  </w:t>
      </w:r>
      <w:r w:rsidR="002C3A88" w:rsidRPr="00E96A16">
        <w:rPr>
          <w:rFonts w:ascii="Arial" w:eastAsia="Times New Roman" w:hAnsi="Arial" w:cs="Arial"/>
          <w:sz w:val="20"/>
          <w:szCs w:val="20"/>
        </w:rPr>
        <w:t>A petition for a county HIDTA designation may be submitted by</w:t>
      </w:r>
      <w:r w:rsidRPr="00E96A16">
        <w:rPr>
          <w:rFonts w:ascii="Arial" w:eastAsia="Times New Roman" w:hAnsi="Arial" w:cs="Arial"/>
          <w:sz w:val="20"/>
          <w:szCs w:val="20"/>
        </w:rPr>
        <w:t xml:space="preserve"> a coalition of law enforcement agencies </w:t>
      </w:r>
      <w:r w:rsidR="002C3A88" w:rsidRPr="00E96A16">
        <w:rPr>
          <w:rFonts w:ascii="Arial" w:eastAsia="Times New Roman" w:hAnsi="Arial" w:cs="Arial"/>
          <w:sz w:val="20"/>
          <w:szCs w:val="20"/>
        </w:rPr>
        <w:t xml:space="preserve">involved in drug control efforts in that county.  Within Appalachia HIDTA (AHIDTA), all petitions must be submitted through the AHIDTA Executive Board.  </w:t>
      </w:r>
      <w:r w:rsidR="00870D99" w:rsidRPr="00E96A16">
        <w:rPr>
          <w:rFonts w:ascii="Arial" w:eastAsia="Times New Roman" w:hAnsi="Arial" w:cs="Arial"/>
          <w:sz w:val="20"/>
          <w:szCs w:val="20"/>
        </w:rPr>
        <w:t xml:space="preserve">The </w:t>
      </w:r>
      <w:r w:rsidR="002C3A88" w:rsidRPr="00E96A16">
        <w:rPr>
          <w:rFonts w:ascii="Arial" w:eastAsia="Times New Roman" w:hAnsi="Arial" w:cs="Arial"/>
          <w:sz w:val="20"/>
          <w:szCs w:val="20"/>
        </w:rPr>
        <w:t xml:space="preserve">AHIDTA </w:t>
      </w:r>
      <w:r w:rsidR="00FD22FC">
        <w:rPr>
          <w:rFonts w:ascii="Arial" w:eastAsia="Times New Roman" w:hAnsi="Arial" w:cs="Arial"/>
          <w:sz w:val="20"/>
          <w:szCs w:val="20"/>
        </w:rPr>
        <w:t>Committee on Initiative Review and Development</w:t>
      </w:r>
      <w:r w:rsidR="00870D99" w:rsidRPr="00E96A16">
        <w:rPr>
          <w:rFonts w:ascii="Arial" w:eastAsia="Times New Roman" w:hAnsi="Arial" w:cs="Arial"/>
          <w:sz w:val="20"/>
          <w:szCs w:val="20"/>
        </w:rPr>
        <w:t xml:space="preserve"> will review every petition, </w:t>
      </w:r>
      <w:proofErr w:type="gramStart"/>
      <w:r w:rsidR="00870D99" w:rsidRPr="00E96A16">
        <w:rPr>
          <w:rFonts w:ascii="Arial" w:eastAsia="Times New Roman" w:hAnsi="Arial" w:cs="Arial"/>
          <w:sz w:val="20"/>
          <w:szCs w:val="20"/>
        </w:rPr>
        <w:t>then</w:t>
      </w:r>
      <w:proofErr w:type="gramEnd"/>
      <w:r w:rsidR="00870D99" w:rsidRPr="00E96A16">
        <w:rPr>
          <w:rFonts w:ascii="Arial" w:eastAsia="Times New Roman" w:hAnsi="Arial" w:cs="Arial"/>
          <w:sz w:val="20"/>
          <w:szCs w:val="20"/>
        </w:rPr>
        <w:t xml:space="preserve"> </w:t>
      </w:r>
      <w:r w:rsidR="00FD22FC">
        <w:rPr>
          <w:rFonts w:ascii="Arial" w:eastAsia="Times New Roman" w:hAnsi="Arial" w:cs="Arial"/>
          <w:sz w:val="20"/>
          <w:szCs w:val="20"/>
        </w:rPr>
        <w:t>report their recommendation to the Executive Board.  The Executive Board will review each petition and vote to either accept or reject the petition. If accepted</w:t>
      </w:r>
      <w:r w:rsidR="006747A4">
        <w:rPr>
          <w:rFonts w:ascii="Arial" w:eastAsia="Times New Roman" w:hAnsi="Arial" w:cs="Arial"/>
          <w:sz w:val="20"/>
          <w:szCs w:val="20"/>
        </w:rPr>
        <w:t>,</w:t>
      </w:r>
      <w:r w:rsidR="00FD22FC">
        <w:rPr>
          <w:rFonts w:ascii="Arial" w:eastAsia="Times New Roman" w:hAnsi="Arial" w:cs="Arial"/>
          <w:sz w:val="20"/>
          <w:szCs w:val="20"/>
        </w:rPr>
        <w:t xml:space="preserve"> the AHIDTA Director will </w:t>
      </w:r>
      <w:r w:rsidR="00870D99" w:rsidRPr="00E96A16">
        <w:rPr>
          <w:rFonts w:ascii="Arial" w:eastAsia="Times New Roman" w:hAnsi="Arial" w:cs="Arial"/>
          <w:sz w:val="20"/>
          <w:szCs w:val="20"/>
        </w:rPr>
        <w:t>transmit the petition to ONDCP</w:t>
      </w:r>
      <w:r w:rsidR="00FD22FC">
        <w:rPr>
          <w:rFonts w:ascii="Arial" w:eastAsia="Times New Roman" w:hAnsi="Arial" w:cs="Arial"/>
          <w:sz w:val="20"/>
          <w:szCs w:val="20"/>
        </w:rPr>
        <w:t xml:space="preserve"> along</w:t>
      </w:r>
      <w:r w:rsidR="00870D99" w:rsidRPr="00E96A16">
        <w:rPr>
          <w:rFonts w:ascii="Arial" w:eastAsia="Times New Roman" w:hAnsi="Arial" w:cs="Arial"/>
          <w:sz w:val="20"/>
          <w:szCs w:val="20"/>
        </w:rPr>
        <w:t xml:space="preserve"> with a </w:t>
      </w:r>
      <w:r w:rsidR="00597B45" w:rsidRPr="00E96A16">
        <w:rPr>
          <w:rFonts w:ascii="Arial" w:eastAsia="Times New Roman" w:hAnsi="Arial" w:cs="Arial"/>
          <w:sz w:val="20"/>
          <w:szCs w:val="20"/>
        </w:rPr>
        <w:t>letter from the Chairman of AHIDTA’s Executive Board stating</w:t>
      </w:r>
      <w:r w:rsidR="00FD22FC">
        <w:rPr>
          <w:rFonts w:ascii="Arial" w:eastAsia="Times New Roman" w:hAnsi="Arial" w:cs="Arial"/>
          <w:sz w:val="20"/>
          <w:szCs w:val="20"/>
        </w:rPr>
        <w:t xml:space="preserve"> </w:t>
      </w:r>
      <w:r w:rsidR="00597B45" w:rsidRPr="00E96A16">
        <w:rPr>
          <w:rFonts w:ascii="Arial" w:eastAsia="Times New Roman" w:hAnsi="Arial" w:cs="Arial"/>
          <w:sz w:val="20"/>
          <w:szCs w:val="20"/>
        </w:rPr>
        <w:t>the Board</w:t>
      </w:r>
      <w:r w:rsidR="002C3A88" w:rsidRPr="00E96A16">
        <w:rPr>
          <w:rFonts w:ascii="Arial" w:eastAsia="Times New Roman" w:hAnsi="Arial" w:cs="Arial"/>
          <w:sz w:val="20"/>
          <w:szCs w:val="20"/>
        </w:rPr>
        <w:t xml:space="preserve"> supports</w:t>
      </w:r>
      <w:r w:rsidR="00597B45" w:rsidRPr="00E96A16">
        <w:rPr>
          <w:rFonts w:ascii="Arial" w:eastAsia="Times New Roman" w:hAnsi="Arial" w:cs="Arial"/>
          <w:sz w:val="20"/>
          <w:szCs w:val="20"/>
        </w:rPr>
        <w:t xml:space="preserve"> the petition.  </w:t>
      </w:r>
      <w:r w:rsidR="00FD22FC">
        <w:rPr>
          <w:rFonts w:ascii="Arial" w:eastAsia="Times New Roman" w:hAnsi="Arial" w:cs="Arial"/>
          <w:sz w:val="20"/>
          <w:szCs w:val="20"/>
        </w:rPr>
        <w:t>If the petition is rejected by the Boar</w:t>
      </w:r>
      <w:r w:rsidR="006747A4">
        <w:rPr>
          <w:rFonts w:ascii="Arial" w:eastAsia="Times New Roman" w:hAnsi="Arial" w:cs="Arial"/>
          <w:sz w:val="20"/>
          <w:szCs w:val="20"/>
        </w:rPr>
        <w:t>d</w:t>
      </w:r>
      <w:r w:rsidR="00FD22FC">
        <w:rPr>
          <w:rFonts w:ascii="Arial" w:eastAsia="Times New Roman" w:hAnsi="Arial" w:cs="Arial"/>
          <w:sz w:val="20"/>
          <w:szCs w:val="20"/>
        </w:rPr>
        <w:t xml:space="preserve"> the AHIDTA </w:t>
      </w:r>
      <w:r w:rsidR="00464F0B">
        <w:rPr>
          <w:rFonts w:ascii="Arial" w:eastAsia="Times New Roman" w:hAnsi="Arial" w:cs="Arial"/>
          <w:sz w:val="20"/>
          <w:szCs w:val="20"/>
        </w:rPr>
        <w:t>Director</w:t>
      </w:r>
      <w:r w:rsidR="00FD22FC">
        <w:rPr>
          <w:rFonts w:ascii="Arial" w:eastAsia="Times New Roman" w:hAnsi="Arial" w:cs="Arial"/>
          <w:sz w:val="20"/>
          <w:szCs w:val="20"/>
        </w:rPr>
        <w:t xml:space="preserve"> </w:t>
      </w:r>
      <w:r w:rsidR="005C08BB">
        <w:rPr>
          <w:rFonts w:ascii="Arial" w:eastAsia="Times New Roman" w:hAnsi="Arial" w:cs="Arial"/>
          <w:sz w:val="20"/>
          <w:szCs w:val="20"/>
        </w:rPr>
        <w:t xml:space="preserve">shall prepare a letter to the petitioners informing them that the county’s designation was not endorsed by the Executive Board. </w:t>
      </w:r>
      <w:r w:rsidR="00597B45" w:rsidRPr="00E96A16">
        <w:rPr>
          <w:rFonts w:ascii="Arial" w:eastAsia="Times New Roman" w:hAnsi="Arial" w:cs="Arial"/>
          <w:sz w:val="20"/>
          <w:szCs w:val="20"/>
        </w:rPr>
        <w:t xml:space="preserve">To facilitate the </w:t>
      </w:r>
      <w:r w:rsidR="00870D99" w:rsidRPr="00E96A16">
        <w:rPr>
          <w:rFonts w:ascii="Arial" w:eastAsia="Times New Roman" w:hAnsi="Arial" w:cs="Arial"/>
          <w:sz w:val="20"/>
          <w:szCs w:val="20"/>
        </w:rPr>
        <w:t xml:space="preserve">Executive Board’s </w:t>
      </w:r>
      <w:r w:rsidR="00597B45" w:rsidRPr="00E96A16">
        <w:rPr>
          <w:rFonts w:ascii="Arial" w:eastAsia="Times New Roman" w:hAnsi="Arial" w:cs="Arial"/>
          <w:sz w:val="20"/>
          <w:szCs w:val="20"/>
        </w:rPr>
        <w:t xml:space="preserve">review of proposals for new AHIDTA county designations, the following process shall be followed:  </w:t>
      </w:r>
    </w:p>
    <w:p w:rsidR="00E1657C" w:rsidRPr="00E96A16" w:rsidRDefault="00E1657C" w:rsidP="00A17161">
      <w:pPr>
        <w:spacing w:after="0" w:line="240" w:lineRule="auto"/>
        <w:jc w:val="both"/>
        <w:rPr>
          <w:rFonts w:ascii="Arial" w:eastAsia="Times New Roman" w:hAnsi="Arial" w:cs="Arial"/>
          <w:b/>
          <w:sz w:val="20"/>
          <w:szCs w:val="20"/>
        </w:rPr>
      </w:pPr>
      <w:r w:rsidRPr="00E96A16">
        <w:rPr>
          <w:rFonts w:ascii="Arial" w:eastAsia="Times New Roman" w:hAnsi="Arial" w:cs="Arial"/>
          <w:b/>
          <w:sz w:val="20"/>
          <w:szCs w:val="20"/>
        </w:rPr>
        <w:t>The Petition</w:t>
      </w:r>
    </w:p>
    <w:p w:rsidR="009A2F90" w:rsidRPr="00E96A16" w:rsidRDefault="00597B45"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Interested law enforcement coalitions must submit a petition for </w:t>
      </w:r>
      <w:r w:rsidR="00870D99" w:rsidRPr="00E96A16">
        <w:rPr>
          <w:rFonts w:ascii="Arial" w:eastAsia="Times New Roman" w:hAnsi="Arial" w:cs="Arial"/>
          <w:sz w:val="20"/>
          <w:szCs w:val="20"/>
        </w:rPr>
        <w:t xml:space="preserve">AHIDTA </w:t>
      </w:r>
      <w:r w:rsidR="00945504" w:rsidRPr="00E96A16">
        <w:rPr>
          <w:rFonts w:ascii="Arial" w:eastAsia="Times New Roman" w:hAnsi="Arial" w:cs="Arial"/>
          <w:sz w:val="20"/>
          <w:szCs w:val="20"/>
        </w:rPr>
        <w:t xml:space="preserve">county </w:t>
      </w:r>
      <w:r w:rsidRPr="00E96A16">
        <w:rPr>
          <w:rFonts w:ascii="Arial" w:eastAsia="Times New Roman" w:hAnsi="Arial" w:cs="Arial"/>
          <w:sz w:val="20"/>
          <w:szCs w:val="20"/>
        </w:rPr>
        <w:t xml:space="preserve">designation to the appropriate </w:t>
      </w:r>
      <w:r w:rsidR="00870D99" w:rsidRPr="00E96A16">
        <w:rPr>
          <w:rFonts w:ascii="Arial" w:eastAsia="Times New Roman" w:hAnsi="Arial" w:cs="Arial"/>
          <w:sz w:val="20"/>
          <w:szCs w:val="20"/>
        </w:rPr>
        <w:t xml:space="preserve">State </w:t>
      </w:r>
      <w:r w:rsidR="00675AA9" w:rsidRPr="00E96A16">
        <w:rPr>
          <w:rFonts w:ascii="Arial" w:eastAsia="Times New Roman" w:hAnsi="Arial" w:cs="Arial"/>
          <w:sz w:val="20"/>
          <w:szCs w:val="20"/>
        </w:rPr>
        <w:t>Coordinator</w:t>
      </w:r>
      <w:r w:rsidRPr="00E96A16">
        <w:rPr>
          <w:rFonts w:ascii="Arial" w:eastAsia="Times New Roman" w:hAnsi="Arial" w:cs="Arial"/>
          <w:sz w:val="20"/>
          <w:szCs w:val="20"/>
        </w:rPr>
        <w:t xml:space="preserve">.  </w:t>
      </w:r>
    </w:p>
    <w:p w:rsidR="00597B45" w:rsidRPr="00E96A16" w:rsidRDefault="009A2F90"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Before submitting a petition, the petitioning law enforcement coalition should consult with the AHIDTA State </w:t>
      </w:r>
      <w:r w:rsidR="009B681A" w:rsidRPr="00E96A16">
        <w:rPr>
          <w:rFonts w:ascii="Arial" w:eastAsia="Times New Roman" w:hAnsi="Arial" w:cs="Arial"/>
          <w:sz w:val="20"/>
          <w:szCs w:val="20"/>
        </w:rPr>
        <w:t>Coordinator</w:t>
      </w:r>
      <w:r w:rsidRPr="00E96A16">
        <w:rPr>
          <w:rFonts w:ascii="Arial" w:eastAsia="Times New Roman" w:hAnsi="Arial" w:cs="Arial"/>
          <w:sz w:val="20"/>
          <w:szCs w:val="20"/>
        </w:rPr>
        <w:t xml:space="preserve"> about the content of petitions and the petition process.</w:t>
      </w:r>
    </w:p>
    <w:p w:rsidR="00701DFE" w:rsidRPr="00E96A16" w:rsidRDefault="00701DFE"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The petition shall identify </w:t>
      </w:r>
      <w:r w:rsidR="006747A4">
        <w:rPr>
          <w:rFonts w:ascii="Arial" w:eastAsia="Times New Roman" w:hAnsi="Arial" w:cs="Arial"/>
          <w:sz w:val="20"/>
          <w:szCs w:val="20"/>
        </w:rPr>
        <w:t xml:space="preserve">the </w:t>
      </w:r>
      <w:r w:rsidRPr="00E96A16">
        <w:rPr>
          <w:rFonts w:ascii="Arial" w:eastAsia="Times New Roman" w:hAnsi="Arial" w:cs="Arial"/>
          <w:sz w:val="20"/>
          <w:szCs w:val="20"/>
        </w:rPr>
        <w:t>member agencies constituting the petitioning law enforcement coalition</w:t>
      </w:r>
      <w:r w:rsidR="005C08BB">
        <w:rPr>
          <w:rFonts w:ascii="Arial" w:eastAsia="Times New Roman" w:hAnsi="Arial" w:cs="Arial"/>
          <w:sz w:val="20"/>
          <w:szCs w:val="20"/>
        </w:rPr>
        <w:t xml:space="preserve">, </w:t>
      </w:r>
      <w:r w:rsidR="006747A4">
        <w:rPr>
          <w:rFonts w:ascii="Arial" w:eastAsia="Times New Roman" w:hAnsi="Arial" w:cs="Arial"/>
          <w:sz w:val="20"/>
          <w:szCs w:val="20"/>
        </w:rPr>
        <w:t xml:space="preserve">operational history of coalition, if any, </w:t>
      </w:r>
      <w:r w:rsidR="006747A4" w:rsidRPr="00E96A16">
        <w:rPr>
          <w:rFonts w:ascii="Arial" w:eastAsia="Times New Roman" w:hAnsi="Arial" w:cs="Arial"/>
          <w:sz w:val="20"/>
          <w:szCs w:val="20"/>
        </w:rPr>
        <w:t>and</w:t>
      </w:r>
      <w:r w:rsidRPr="00E96A16">
        <w:rPr>
          <w:rFonts w:ascii="Arial" w:eastAsia="Times New Roman" w:hAnsi="Arial" w:cs="Arial"/>
          <w:sz w:val="20"/>
          <w:szCs w:val="20"/>
        </w:rPr>
        <w:t xml:space="preserve"> a responsible official for each agency</w:t>
      </w:r>
      <w:r w:rsidR="00D542D3" w:rsidRPr="00E96A16">
        <w:rPr>
          <w:rFonts w:ascii="Arial" w:eastAsia="Times New Roman" w:hAnsi="Arial" w:cs="Arial"/>
          <w:sz w:val="20"/>
          <w:szCs w:val="20"/>
        </w:rPr>
        <w:t>.</w:t>
      </w:r>
    </w:p>
    <w:p w:rsidR="00DA2BB7" w:rsidRPr="00E96A16" w:rsidRDefault="00597B45"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Petitions shall include a discussion of the following </w:t>
      </w:r>
      <w:r w:rsidR="00C3190E" w:rsidRPr="00E96A16">
        <w:rPr>
          <w:rFonts w:ascii="Arial" w:eastAsia="Times New Roman" w:hAnsi="Arial" w:cs="Arial"/>
          <w:sz w:val="20"/>
          <w:szCs w:val="20"/>
        </w:rPr>
        <w:t>four elements</w:t>
      </w:r>
      <w:r w:rsidRPr="00E96A16">
        <w:rPr>
          <w:rFonts w:ascii="Arial" w:eastAsia="Times New Roman" w:hAnsi="Arial" w:cs="Arial"/>
          <w:sz w:val="20"/>
          <w:szCs w:val="20"/>
        </w:rPr>
        <w:t xml:space="preserve">:  </w:t>
      </w:r>
    </w:p>
    <w:p w:rsidR="00DA2BB7" w:rsidRPr="00E96A16" w:rsidRDefault="00597B45" w:rsidP="00A17161">
      <w:pPr>
        <w:pStyle w:val="ListParagraph"/>
        <w:numPr>
          <w:ilvl w:val="1"/>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The extent of illegal drug production, manufacturing, importation, or distribution in the county;</w:t>
      </w:r>
    </w:p>
    <w:p w:rsidR="00DA2BB7" w:rsidRPr="00E96A16" w:rsidRDefault="00C3190E" w:rsidP="00A17161">
      <w:pPr>
        <w:numPr>
          <w:ilvl w:val="1"/>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The s</w:t>
      </w:r>
      <w:r w:rsidR="00597B45" w:rsidRPr="00E96A16">
        <w:rPr>
          <w:rFonts w:ascii="Arial" w:eastAsia="Times New Roman" w:hAnsi="Arial" w:cs="Arial"/>
          <w:sz w:val="20"/>
          <w:szCs w:val="20"/>
        </w:rPr>
        <w:t xml:space="preserve">tate, local, and tribal law enforcement </w:t>
      </w:r>
      <w:r w:rsidR="00DA2BB7" w:rsidRPr="00E96A16">
        <w:rPr>
          <w:rFonts w:ascii="Arial" w:eastAsia="Times New Roman" w:hAnsi="Arial" w:cs="Arial"/>
          <w:sz w:val="20"/>
          <w:szCs w:val="20"/>
        </w:rPr>
        <w:t xml:space="preserve">efforts and </w:t>
      </w:r>
      <w:r w:rsidR="00597B45" w:rsidRPr="00E96A16">
        <w:rPr>
          <w:rFonts w:ascii="Arial" w:eastAsia="Times New Roman" w:hAnsi="Arial" w:cs="Arial"/>
          <w:sz w:val="20"/>
          <w:szCs w:val="20"/>
        </w:rPr>
        <w:t xml:space="preserve">resources </w:t>
      </w:r>
      <w:r w:rsidRPr="00E96A16">
        <w:rPr>
          <w:rFonts w:ascii="Arial" w:eastAsia="Times New Roman" w:hAnsi="Arial" w:cs="Arial"/>
          <w:sz w:val="20"/>
          <w:szCs w:val="20"/>
        </w:rPr>
        <w:t xml:space="preserve">currently </w:t>
      </w:r>
      <w:r w:rsidR="00597B45" w:rsidRPr="00E96A16">
        <w:rPr>
          <w:rFonts w:ascii="Arial" w:eastAsia="Times New Roman" w:hAnsi="Arial" w:cs="Arial"/>
          <w:sz w:val="20"/>
          <w:szCs w:val="20"/>
        </w:rPr>
        <w:t xml:space="preserve">committed to respond to the drug trafficking problem in the county; </w:t>
      </w:r>
    </w:p>
    <w:p w:rsidR="00DA2BB7" w:rsidRPr="00E96A16" w:rsidRDefault="00C3190E" w:rsidP="00A17161">
      <w:pPr>
        <w:numPr>
          <w:ilvl w:val="1"/>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The impact of the drug-related activities within the county, the surrounding area, the state, and other areas of the United States</w:t>
      </w:r>
      <w:r w:rsidR="00597B45" w:rsidRPr="00E96A16">
        <w:rPr>
          <w:rFonts w:ascii="Arial" w:eastAsia="Times New Roman" w:hAnsi="Arial" w:cs="Arial"/>
          <w:sz w:val="20"/>
          <w:szCs w:val="20"/>
        </w:rPr>
        <w:t>; and</w:t>
      </w:r>
    </w:p>
    <w:p w:rsidR="00597B45" w:rsidRPr="00E96A16" w:rsidRDefault="00C3190E" w:rsidP="00A17161">
      <w:pPr>
        <w:numPr>
          <w:ilvl w:val="1"/>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 xml:space="preserve">The need for increased federal resources to </w:t>
      </w:r>
      <w:r w:rsidR="00597B45" w:rsidRPr="00E96A16">
        <w:rPr>
          <w:rFonts w:ascii="Arial" w:eastAsia="Times New Roman" w:hAnsi="Arial" w:cs="Arial"/>
          <w:sz w:val="20"/>
          <w:szCs w:val="20"/>
        </w:rPr>
        <w:t xml:space="preserve">respond adequately to </w:t>
      </w:r>
      <w:r w:rsidRPr="00E96A16">
        <w:rPr>
          <w:rFonts w:ascii="Arial" w:eastAsia="Times New Roman" w:hAnsi="Arial" w:cs="Arial"/>
          <w:sz w:val="20"/>
          <w:szCs w:val="20"/>
        </w:rPr>
        <w:t xml:space="preserve">the area’s </w:t>
      </w:r>
      <w:r w:rsidR="002C3A88" w:rsidRPr="00E96A16">
        <w:rPr>
          <w:rFonts w:ascii="Arial" w:eastAsia="Times New Roman" w:hAnsi="Arial" w:cs="Arial"/>
          <w:sz w:val="20"/>
          <w:szCs w:val="20"/>
        </w:rPr>
        <w:t>drug-</w:t>
      </w:r>
      <w:r w:rsidR="00597B45" w:rsidRPr="00E96A16">
        <w:rPr>
          <w:rFonts w:ascii="Arial" w:eastAsia="Times New Roman" w:hAnsi="Arial" w:cs="Arial"/>
          <w:sz w:val="20"/>
          <w:szCs w:val="20"/>
        </w:rPr>
        <w:t>related activities</w:t>
      </w:r>
      <w:r w:rsidRPr="00E96A16">
        <w:rPr>
          <w:rFonts w:ascii="Arial" w:eastAsia="Times New Roman" w:hAnsi="Arial" w:cs="Arial"/>
          <w:sz w:val="20"/>
          <w:szCs w:val="20"/>
        </w:rPr>
        <w:t xml:space="preserve">.  </w:t>
      </w:r>
    </w:p>
    <w:p w:rsidR="00E16CA7" w:rsidRPr="00E96A16" w:rsidRDefault="00E16CA7"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Petitions should present a detailed evidence-based description of drug-related activity within the county, to include the following information (to the extent it is available):</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Demographic information about the county and surrounding area</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Number of drug arrests</w:t>
      </w:r>
      <w:r w:rsidR="006747A4">
        <w:rPr>
          <w:rFonts w:ascii="Arial" w:eastAsia="Times New Roman" w:hAnsi="Arial" w:cs="Arial"/>
          <w:sz w:val="20"/>
          <w:szCs w:val="20"/>
        </w:rPr>
        <w:t>,</w:t>
      </w:r>
      <w:r w:rsidR="005C08BB">
        <w:rPr>
          <w:rFonts w:ascii="Arial" w:eastAsia="Times New Roman" w:hAnsi="Arial" w:cs="Arial"/>
          <w:sz w:val="20"/>
          <w:szCs w:val="20"/>
        </w:rPr>
        <w:t xml:space="preserve"> and persons charged</w:t>
      </w:r>
      <w:r w:rsidR="006747A4">
        <w:rPr>
          <w:rFonts w:ascii="Arial" w:eastAsia="Times New Roman" w:hAnsi="Arial" w:cs="Arial"/>
          <w:sz w:val="20"/>
          <w:szCs w:val="20"/>
        </w:rPr>
        <w:t>,</w:t>
      </w:r>
      <w:r w:rsidRPr="00E96A16">
        <w:rPr>
          <w:rFonts w:ascii="Arial" w:eastAsia="Times New Roman" w:hAnsi="Arial" w:cs="Arial"/>
          <w:sz w:val="20"/>
          <w:szCs w:val="20"/>
        </w:rPr>
        <w:t xml:space="preserve"> annually</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Number of non-marijuana drug arrests annually</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Type and quantity of drugs seized</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Drug arrests per capita within the county</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Non-marijuana drug arrests per capita within the county</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Fatal and non-fatal overdose</w:t>
      </w:r>
      <w:r w:rsidR="006747A4">
        <w:rPr>
          <w:rFonts w:ascii="Arial" w:eastAsia="Times New Roman" w:hAnsi="Arial" w:cs="Arial"/>
          <w:sz w:val="20"/>
          <w:szCs w:val="20"/>
        </w:rPr>
        <w:t>s</w:t>
      </w:r>
      <w:r w:rsidRPr="00E96A16">
        <w:rPr>
          <w:rFonts w:ascii="Arial" w:eastAsia="Times New Roman" w:hAnsi="Arial" w:cs="Arial"/>
          <w:sz w:val="20"/>
          <w:szCs w:val="20"/>
        </w:rPr>
        <w:t xml:space="preserve"> </w:t>
      </w:r>
      <w:r w:rsidR="005C08BB">
        <w:rPr>
          <w:rFonts w:ascii="Arial" w:eastAsia="Times New Roman" w:hAnsi="Arial" w:cs="Arial"/>
          <w:sz w:val="20"/>
          <w:szCs w:val="20"/>
        </w:rPr>
        <w:t>per capita</w:t>
      </w:r>
      <w:r w:rsidRPr="00E96A16">
        <w:rPr>
          <w:rFonts w:ascii="Arial" w:eastAsia="Times New Roman" w:hAnsi="Arial" w:cs="Arial"/>
          <w:sz w:val="20"/>
          <w:szCs w:val="20"/>
        </w:rPr>
        <w:t xml:space="preserve"> within the county</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Profile of the drug threat in the county</w:t>
      </w:r>
    </w:p>
    <w:p w:rsidR="00E16CA7" w:rsidRPr="00E96A16" w:rsidRDefault="00E16CA7"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Presence of any identifiable drug organizations responsible for drug trafficking such as cartels, gangs, or other associations in the county</w:t>
      </w:r>
    </w:p>
    <w:p w:rsidR="00E16CA7" w:rsidRPr="00E96A16" w:rsidRDefault="00E16CA7"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Petitions should describe in detail the strategies to be employed by the law enforcement coalition to address and combat illegal drug activity within the county.  </w:t>
      </w:r>
    </w:p>
    <w:p w:rsidR="00DB099A" w:rsidRPr="00E96A16" w:rsidRDefault="00DB099A"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The petition shall also include</w:t>
      </w:r>
      <w:r w:rsidR="00E96A16">
        <w:rPr>
          <w:rFonts w:ascii="Arial" w:eastAsia="Times New Roman" w:hAnsi="Arial" w:cs="Arial"/>
          <w:sz w:val="20"/>
          <w:szCs w:val="20"/>
        </w:rPr>
        <w:t xml:space="preserve"> a budget, </w:t>
      </w:r>
      <w:r w:rsidRPr="00E96A16">
        <w:rPr>
          <w:rFonts w:ascii="Arial" w:eastAsia="Times New Roman" w:hAnsi="Arial" w:cs="Arial"/>
          <w:sz w:val="20"/>
          <w:szCs w:val="20"/>
        </w:rPr>
        <w:t>as to the expected cost</w:t>
      </w:r>
      <w:r w:rsidR="00E96A16">
        <w:rPr>
          <w:rFonts w:ascii="Arial" w:eastAsia="Times New Roman" w:hAnsi="Arial" w:cs="Arial"/>
          <w:sz w:val="20"/>
          <w:szCs w:val="20"/>
        </w:rPr>
        <w:t>,</w:t>
      </w:r>
      <w:r w:rsidRPr="00E96A16">
        <w:rPr>
          <w:rFonts w:ascii="Arial" w:eastAsia="Times New Roman" w:hAnsi="Arial" w:cs="Arial"/>
          <w:sz w:val="20"/>
          <w:szCs w:val="20"/>
        </w:rPr>
        <w:t xml:space="preserve"> if the county is finally designated.</w:t>
      </w:r>
    </w:p>
    <w:p w:rsidR="00597B45" w:rsidRPr="00E96A16" w:rsidRDefault="00E1657C"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Once the petition is submitted to a</w:t>
      </w:r>
      <w:r w:rsidR="002C3A88" w:rsidRPr="00E96A16">
        <w:rPr>
          <w:rFonts w:ascii="Arial" w:eastAsia="Times New Roman" w:hAnsi="Arial" w:cs="Arial"/>
          <w:sz w:val="20"/>
          <w:szCs w:val="20"/>
        </w:rPr>
        <w:t>n</w:t>
      </w:r>
      <w:r w:rsidRPr="00E96A16">
        <w:rPr>
          <w:rFonts w:ascii="Arial" w:eastAsia="Times New Roman" w:hAnsi="Arial" w:cs="Arial"/>
          <w:sz w:val="20"/>
          <w:szCs w:val="20"/>
        </w:rPr>
        <w:t xml:space="preserve"> AHIDTA State</w:t>
      </w:r>
      <w:r w:rsidR="00D542D3" w:rsidRPr="00E96A16">
        <w:rPr>
          <w:rFonts w:ascii="Arial" w:eastAsia="Times New Roman" w:hAnsi="Arial" w:cs="Arial"/>
          <w:sz w:val="20"/>
          <w:szCs w:val="20"/>
        </w:rPr>
        <w:t xml:space="preserve"> </w:t>
      </w:r>
      <w:r w:rsidR="00675AA9" w:rsidRPr="00E96A16">
        <w:rPr>
          <w:rFonts w:ascii="Arial" w:eastAsia="Times New Roman" w:hAnsi="Arial" w:cs="Arial"/>
          <w:sz w:val="20"/>
          <w:szCs w:val="20"/>
        </w:rPr>
        <w:t>Coordinator</w:t>
      </w:r>
      <w:r w:rsidRPr="00E96A16">
        <w:rPr>
          <w:rFonts w:ascii="Arial" w:eastAsia="Times New Roman" w:hAnsi="Arial" w:cs="Arial"/>
          <w:sz w:val="20"/>
          <w:szCs w:val="20"/>
        </w:rPr>
        <w:t xml:space="preserve">, all members of the Executive Board shall be notified of the submission.  </w:t>
      </w:r>
    </w:p>
    <w:p w:rsidR="00E1657C" w:rsidRDefault="00E1657C" w:rsidP="00A17161">
      <w:pPr>
        <w:spacing w:after="0" w:line="240" w:lineRule="auto"/>
        <w:jc w:val="both"/>
        <w:rPr>
          <w:rFonts w:ascii="Arial" w:eastAsia="Times New Roman" w:hAnsi="Arial" w:cs="Arial"/>
          <w:sz w:val="20"/>
          <w:szCs w:val="20"/>
        </w:rPr>
      </w:pPr>
    </w:p>
    <w:p w:rsidR="00BC40B9" w:rsidRDefault="00BC40B9" w:rsidP="00A17161">
      <w:pPr>
        <w:spacing w:after="0" w:line="240" w:lineRule="auto"/>
        <w:jc w:val="both"/>
        <w:rPr>
          <w:rFonts w:ascii="Arial" w:eastAsia="Times New Roman" w:hAnsi="Arial" w:cs="Arial"/>
          <w:sz w:val="20"/>
          <w:szCs w:val="20"/>
        </w:rPr>
      </w:pPr>
    </w:p>
    <w:p w:rsidR="00BC40B9" w:rsidRDefault="00BC40B9" w:rsidP="00A17161">
      <w:pPr>
        <w:spacing w:after="0" w:line="240" w:lineRule="auto"/>
        <w:jc w:val="both"/>
        <w:rPr>
          <w:rFonts w:ascii="Arial" w:eastAsia="Times New Roman" w:hAnsi="Arial" w:cs="Arial"/>
          <w:sz w:val="20"/>
          <w:szCs w:val="20"/>
        </w:rPr>
      </w:pPr>
    </w:p>
    <w:p w:rsidR="00BC40B9" w:rsidRDefault="00BC40B9" w:rsidP="00A17161">
      <w:pPr>
        <w:spacing w:after="0" w:line="240" w:lineRule="auto"/>
        <w:jc w:val="both"/>
        <w:rPr>
          <w:rFonts w:ascii="Arial" w:eastAsia="Times New Roman" w:hAnsi="Arial" w:cs="Arial"/>
          <w:sz w:val="20"/>
          <w:szCs w:val="20"/>
        </w:rPr>
      </w:pPr>
    </w:p>
    <w:p w:rsidR="00BC40B9" w:rsidRPr="00E96A16" w:rsidRDefault="00BC40B9" w:rsidP="00A17161">
      <w:pPr>
        <w:spacing w:after="0" w:line="240" w:lineRule="auto"/>
        <w:jc w:val="both"/>
        <w:rPr>
          <w:rFonts w:ascii="Arial" w:eastAsia="Times New Roman" w:hAnsi="Arial" w:cs="Arial"/>
          <w:sz w:val="20"/>
          <w:szCs w:val="20"/>
        </w:rPr>
      </w:pPr>
    </w:p>
    <w:p w:rsidR="00E1657C" w:rsidRPr="00E96A16" w:rsidRDefault="00E1657C" w:rsidP="00A17161">
      <w:pPr>
        <w:spacing w:after="0" w:line="240" w:lineRule="auto"/>
        <w:jc w:val="both"/>
        <w:rPr>
          <w:rFonts w:ascii="Arial" w:eastAsia="Times New Roman" w:hAnsi="Arial" w:cs="Arial"/>
          <w:b/>
          <w:sz w:val="20"/>
          <w:szCs w:val="20"/>
        </w:rPr>
      </w:pPr>
      <w:r w:rsidRPr="00E96A16">
        <w:rPr>
          <w:rFonts w:ascii="Arial" w:eastAsia="Times New Roman" w:hAnsi="Arial" w:cs="Arial"/>
          <w:b/>
          <w:sz w:val="20"/>
          <w:szCs w:val="20"/>
        </w:rPr>
        <w:lastRenderedPageBreak/>
        <w:t>AHIDTA Staff Review</w:t>
      </w:r>
    </w:p>
    <w:p w:rsidR="0041203D" w:rsidRPr="00E96A16" w:rsidRDefault="0041203D"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AHIDTA staff shall </w:t>
      </w:r>
      <w:r w:rsidR="005C08BB">
        <w:rPr>
          <w:rFonts w:ascii="Arial" w:eastAsia="Times New Roman" w:hAnsi="Arial" w:cs="Arial"/>
          <w:sz w:val="20"/>
          <w:szCs w:val="20"/>
        </w:rPr>
        <w:t>validate the submitted</w:t>
      </w:r>
      <w:r w:rsidRPr="00E96A16">
        <w:rPr>
          <w:rFonts w:ascii="Arial" w:eastAsia="Times New Roman" w:hAnsi="Arial" w:cs="Arial"/>
          <w:sz w:val="20"/>
          <w:szCs w:val="20"/>
        </w:rPr>
        <w:t xml:space="preserve"> evidence-based analysis of drug-related activity within the county, to include the following information (to the extent it is available):</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Number of drug arrests</w:t>
      </w:r>
      <w:r w:rsidR="005C08BB">
        <w:rPr>
          <w:rFonts w:ascii="Arial" w:eastAsia="Times New Roman" w:hAnsi="Arial" w:cs="Arial"/>
          <w:sz w:val="20"/>
          <w:szCs w:val="20"/>
        </w:rPr>
        <w:t xml:space="preserve"> and persons charged</w:t>
      </w:r>
      <w:r w:rsidRPr="00E96A16">
        <w:rPr>
          <w:rFonts w:ascii="Arial" w:eastAsia="Times New Roman" w:hAnsi="Arial" w:cs="Arial"/>
          <w:sz w:val="20"/>
          <w:szCs w:val="20"/>
        </w:rPr>
        <w:t xml:space="preserve"> annually</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Number of non-marijuana drug arrests annually</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Type and quantity of drugs seized</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Drug arrests per capita within the county</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Non-marijuana drug arrests per capita within the county</w:t>
      </w:r>
    </w:p>
    <w:p w:rsidR="00DD0E36" w:rsidRPr="00E96A16" w:rsidRDefault="00DD0E36"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Fatal and non-fatal overdose deaths within the county</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Profile of the drug threat in the county</w:t>
      </w:r>
    </w:p>
    <w:p w:rsidR="0041203D" w:rsidRPr="00E96A16" w:rsidRDefault="0041203D" w:rsidP="00A17161">
      <w:pPr>
        <w:numPr>
          <w:ilvl w:val="2"/>
          <w:numId w:val="1"/>
        </w:numPr>
        <w:spacing w:after="0" w:line="240" w:lineRule="auto"/>
        <w:jc w:val="both"/>
        <w:rPr>
          <w:rFonts w:ascii="Arial" w:eastAsia="Times New Roman" w:hAnsi="Arial" w:cs="Arial"/>
          <w:sz w:val="20"/>
          <w:szCs w:val="20"/>
        </w:rPr>
      </w:pPr>
      <w:r w:rsidRPr="00E96A16">
        <w:rPr>
          <w:rFonts w:ascii="Arial" w:eastAsia="Times New Roman" w:hAnsi="Arial" w:cs="Arial"/>
          <w:sz w:val="20"/>
          <w:szCs w:val="20"/>
        </w:rPr>
        <w:t>Presence of any identifiable drug organizations responsible for drug trafficking such as cartels, gangs, or other associations in the county</w:t>
      </w:r>
    </w:p>
    <w:p w:rsidR="00B43F55" w:rsidRDefault="0041203D" w:rsidP="00A17161">
      <w:pPr>
        <w:numPr>
          <w:ilvl w:val="0"/>
          <w:numId w:val="3"/>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AHIDTA staff shall assess the severity of the county drug threat relative to the drug threat in </w:t>
      </w:r>
      <w:r w:rsidR="00067B11" w:rsidRPr="00E96A16">
        <w:rPr>
          <w:rFonts w:ascii="Arial" w:eastAsia="Times New Roman" w:hAnsi="Arial" w:cs="Arial"/>
          <w:sz w:val="20"/>
          <w:szCs w:val="20"/>
        </w:rPr>
        <w:t xml:space="preserve">all </w:t>
      </w:r>
      <w:r w:rsidRPr="00E96A16">
        <w:rPr>
          <w:rFonts w:ascii="Arial" w:eastAsia="Times New Roman" w:hAnsi="Arial" w:cs="Arial"/>
          <w:sz w:val="20"/>
          <w:szCs w:val="20"/>
        </w:rPr>
        <w:t xml:space="preserve">other counties in the </w:t>
      </w:r>
      <w:r w:rsidR="00DD0E36" w:rsidRPr="00E96A16">
        <w:rPr>
          <w:rFonts w:ascii="Arial" w:eastAsia="Times New Roman" w:hAnsi="Arial" w:cs="Arial"/>
          <w:sz w:val="20"/>
          <w:szCs w:val="20"/>
        </w:rPr>
        <w:t>associated federal District, state, and overall region covered by AHIDTA</w:t>
      </w:r>
      <w:r w:rsidR="00067B11" w:rsidRPr="00E96A16">
        <w:rPr>
          <w:rFonts w:ascii="Arial" w:eastAsia="Times New Roman" w:hAnsi="Arial" w:cs="Arial"/>
          <w:sz w:val="20"/>
          <w:szCs w:val="20"/>
        </w:rPr>
        <w:t xml:space="preserve">. </w:t>
      </w:r>
    </w:p>
    <w:p w:rsidR="006747A4" w:rsidRPr="006747A4" w:rsidRDefault="00DD0E36" w:rsidP="00A17161">
      <w:pPr>
        <w:numPr>
          <w:ilvl w:val="0"/>
          <w:numId w:val="3"/>
        </w:numPr>
        <w:spacing w:after="0" w:line="240" w:lineRule="auto"/>
        <w:ind w:left="0"/>
        <w:jc w:val="both"/>
        <w:rPr>
          <w:rFonts w:ascii="Arial" w:eastAsia="Times New Roman" w:hAnsi="Arial" w:cs="Arial"/>
          <w:sz w:val="20"/>
          <w:szCs w:val="20"/>
        </w:rPr>
      </w:pPr>
      <w:r w:rsidRPr="006747A4">
        <w:rPr>
          <w:rFonts w:ascii="Arial" w:eastAsia="Times New Roman" w:hAnsi="Arial" w:cs="Arial"/>
          <w:sz w:val="20"/>
          <w:szCs w:val="20"/>
        </w:rPr>
        <w:t>As appropriate, AHIDTA staff shall consult with local, state and federal law enforcement</w:t>
      </w:r>
      <w:r w:rsidR="00B43F55">
        <w:rPr>
          <w:rFonts w:ascii="Arial" w:eastAsia="Times New Roman" w:hAnsi="Arial" w:cs="Arial"/>
          <w:sz w:val="20"/>
          <w:szCs w:val="20"/>
        </w:rPr>
        <w:t>,</w:t>
      </w:r>
      <w:r w:rsidRPr="006747A4">
        <w:rPr>
          <w:rFonts w:ascii="Arial" w:eastAsia="Times New Roman" w:hAnsi="Arial" w:cs="Arial"/>
          <w:sz w:val="20"/>
          <w:szCs w:val="20"/>
        </w:rPr>
        <w:t xml:space="preserve"> and prosecutorial agencies to determine wheth</w:t>
      </w:r>
      <w:r w:rsidR="001606F8" w:rsidRPr="006747A4">
        <w:rPr>
          <w:rFonts w:ascii="Arial" w:eastAsia="Times New Roman" w:hAnsi="Arial" w:cs="Arial"/>
          <w:sz w:val="20"/>
          <w:szCs w:val="20"/>
        </w:rPr>
        <w:t>er investigations or prosecutio</w:t>
      </w:r>
      <w:r w:rsidRPr="006747A4">
        <w:rPr>
          <w:rFonts w:ascii="Arial" w:eastAsia="Times New Roman" w:hAnsi="Arial" w:cs="Arial"/>
          <w:sz w:val="20"/>
          <w:szCs w:val="20"/>
        </w:rPr>
        <w:t xml:space="preserve">ns have generated credible information concerning county links to </w:t>
      </w:r>
      <w:r w:rsidR="00B43F55">
        <w:rPr>
          <w:rFonts w:ascii="Arial" w:eastAsia="Times New Roman" w:hAnsi="Arial" w:cs="Arial"/>
          <w:sz w:val="20"/>
          <w:szCs w:val="20"/>
        </w:rPr>
        <w:t>DTOs</w:t>
      </w:r>
      <w:r w:rsidRPr="006747A4">
        <w:rPr>
          <w:rFonts w:ascii="Arial" w:eastAsia="Times New Roman" w:hAnsi="Arial" w:cs="Arial"/>
          <w:sz w:val="20"/>
          <w:szCs w:val="20"/>
        </w:rPr>
        <w:t xml:space="preserve">.  </w:t>
      </w:r>
    </w:p>
    <w:p w:rsidR="0041203D" w:rsidRPr="00B43F55" w:rsidRDefault="00DD0E36" w:rsidP="00A17161">
      <w:pPr>
        <w:pStyle w:val="ListParagraph"/>
        <w:numPr>
          <w:ilvl w:val="0"/>
          <w:numId w:val="3"/>
        </w:numPr>
        <w:spacing w:after="0" w:line="240" w:lineRule="auto"/>
        <w:ind w:left="0"/>
        <w:jc w:val="both"/>
        <w:rPr>
          <w:rFonts w:ascii="Arial" w:eastAsia="Times New Roman" w:hAnsi="Arial" w:cs="Arial"/>
          <w:sz w:val="20"/>
          <w:szCs w:val="20"/>
        </w:rPr>
      </w:pPr>
      <w:r w:rsidRPr="00B43F55">
        <w:rPr>
          <w:rFonts w:ascii="Arial" w:eastAsia="Times New Roman" w:hAnsi="Arial" w:cs="Arial"/>
          <w:sz w:val="20"/>
          <w:szCs w:val="20"/>
        </w:rPr>
        <w:t>AHIDTA staff shall consult with the associated U.S. Attorney, DEA, FBI, ATF and state police</w:t>
      </w:r>
      <w:r w:rsidR="00E96A16" w:rsidRPr="00B43F55">
        <w:rPr>
          <w:rFonts w:ascii="Arial" w:eastAsia="Times New Roman" w:hAnsi="Arial" w:cs="Arial"/>
          <w:sz w:val="20"/>
          <w:szCs w:val="20"/>
        </w:rPr>
        <w:t xml:space="preserve"> agency</w:t>
      </w:r>
      <w:r w:rsidRPr="00B43F55">
        <w:rPr>
          <w:rFonts w:ascii="Arial" w:eastAsia="Times New Roman" w:hAnsi="Arial" w:cs="Arial"/>
          <w:sz w:val="20"/>
          <w:szCs w:val="20"/>
        </w:rPr>
        <w:t xml:space="preserve"> for any information concerning the strategic importance of the petitioning county to </w:t>
      </w:r>
      <w:r w:rsidR="00E96A16" w:rsidRPr="00B43F55">
        <w:rPr>
          <w:rFonts w:ascii="Arial" w:eastAsia="Times New Roman" w:hAnsi="Arial" w:cs="Arial"/>
          <w:sz w:val="20"/>
          <w:szCs w:val="20"/>
        </w:rPr>
        <w:t xml:space="preserve">the </w:t>
      </w:r>
      <w:r w:rsidRPr="00B43F55">
        <w:rPr>
          <w:rFonts w:ascii="Arial" w:eastAsia="Times New Roman" w:hAnsi="Arial" w:cs="Arial"/>
          <w:sz w:val="20"/>
          <w:szCs w:val="20"/>
        </w:rPr>
        <w:t xml:space="preserve">overall drug control strategy.  </w:t>
      </w:r>
    </w:p>
    <w:p w:rsidR="009A2F90" w:rsidRPr="00B43F55" w:rsidRDefault="00DD0E36" w:rsidP="00A17161">
      <w:pPr>
        <w:numPr>
          <w:ilvl w:val="0"/>
          <w:numId w:val="1"/>
        </w:numPr>
        <w:spacing w:after="0" w:line="240" w:lineRule="auto"/>
        <w:ind w:left="0"/>
        <w:jc w:val="both"/>
        <w:rPr>
          <w:rFonts w:ascii="Arial" w:eastAsia="Times New Roman" w:hAnsi="Arial" w:cs="Arial"/>
          <w:sz w:val="20"/>
          <w:szCs w:val="20"/>
        </w:rPr>
      </w:pPr>
      <w:r w:rsidRPr="00B43F55">
        <w:rPr>
          <w:rFonts w:ascii="Arial" w:eastAsia="Times New Roman" w:hAnsi="Arial" w:cs="Arial"/>
          <w:sz w:val="20"/>
          <w:szCs w:val="20"/>
        </w:rPr>
        <w:t xml:space="preserve">AHIDTA staff shall assess the productivity and reputation of existing law enforcement efforts and personnel currently dedicated to the drug enforcement problem in the county. </w:t>
      </w:r>
      <w:r w:rsidR="009A2F90" w:rsidRPr="00B43F55">
        <w:rPr>
          <w:rFonts w:ascii="Arial" w:eastAsia="Times New Roman" w:hAnsi="Arial" w:cs="Arial"/>
          <w:sz w:val="20"/>
          <w:szCs w:val="20"/>
        </w:rPr>
        <w:t xml:space="preserve">AHIDTA staff shall assess the likely effectiveness of the strategies described in the proposal to be employed by the law enforcement coalition to address and combat illegal drug activity within the county.  </w:t>
      </w:r>
    </w:p>
    <w:p w:rsidR="00DD0E36" w:rsidRPr="00E96A16" w:rsidRDefault="00DD0E36"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AHIDTA staff shall assess whether the drug-related activity within the county is responsible for collateral problems such as public corruption or localized health epidemics. </w:t>
      </w:r>
    </w:p>
    <w:p w:rsidR="0041203D" w:rsidRPr="00E96A16" w:rsidRDefault="00DD0E36"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AHIDTA staff shall project the expenses and likely effect upon AHIDTA’s budget associated with the addition of the proposed county.  </w:t>
      </w:r>
    </w:p>
    <w:p w:rsidR="00DD0E36" w:rsidRPr="00E96A16" w:rsidRDefault="00DD0E36" w:rsidP="00A17161">
      <w:pPr>
        <w:spacing w:after="0" w:line="240" w:lineRule="auto"/>
        <w:jc w:val="both"/>
        <w:rPr>
          <w:rFonts w:ascii="Arial" w:eastAsia="Times New Roman" w:hAnsi="Arial" w:cs="Arial"/>
          <w:sz w:val="20"/>
          <w:szCs w:val="20"/>
        </w:rPr>
      </w:pPr>
    </w:p>
    <w:p w:rsidR="00DD0E36" w:rsidRPr="00E96A16" w:rsidRDefault="001606F8" w:rsidP="00A17161">
      <w:pPr>
        <w:spacing w:after="0" w:line="240" w:lineRule="auto"/>
        <w:jc w:val="both"/>
        <w:rPr>
          <w:rFonts w:ascii="Arial" w:eastAsia="Times New Roman" w:hAnsi="Arial" w:cs="Arial"/>
          <w:b/>
          <w:sz w:val="20"/>
          <w:szCs w:val="20"/>
        </w:rPr>
      </w:pPr>
      <w:r w:rsidRPr="00E96A16">
        <w:rPr>
          <w:rFonts w:ascii="Arial" w:eastAsia="Times New Roman" w:hAnsi="Arial" w:cs="Arial"/>
          <w:b/>
          <w:sz w:val="20"/>
          <w:szCs w:val="20"/>
        </w:rPr>
        <w:t>Executive Board Action</w:t>
      </w:r>
      <w:r w:rsidR="00870D99" w:rsidRPr="00E96A16">
        <w:rPr>
          <w:rFonts w:ascii="Arial" w:eastAsia="Times New Roman" w:hAnsi="Arial" w:cs="Arial"/>
          <w:b/>
          <w:sz w:val="20"/>
          <w:szCs w:val="20"/>
        </w:rPr>
        <w:t xml:space="preserve"> Following New County Review</w:t>
      </w:r>
    </w:p>
    <w:p w:rsidR="0041203D" w:rsidRPr="00E96A16" w:rsidRDefault="001606F8"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Upon completion of the AHIDTA staff review, t</w:t>
      </w:r>
      <w:r w:rsidR="00DD0E36" w:rsidRPr="00E96A16">
        <w:rPr>
          <w:rFonts w:ascii="Arial" w:eastAsia="Times New Roman" w:hAnsi="Arial" w:cs="Arial"/>
          <w:sz w:val="20"/>
          <w:szCs w:val="20"/>
        </w:rPr>
        <w:t xml:space="preserve">he </w:t>
      </w:r>
      <w:r w:rsidR="00625508">
        <w:rPr>
          <w:rFonts w:ascii="Arial" w:eastAsia="Times New Roman" w:hAnsi="Arial" w:cs="Arial"/>
          <w:sz w:val="20"/>
          <w:szCs w:val="20"/>
        </w:rPr>
        <w:t xml:space="preserve">Committee on Initiative Review and Development </w:t>
      </w:r>
      <w:r w:rsidR="00DD0E36" w:rsidRPr="00E96A16">
        <w:rPr>
          <w:rFonts w:ascii="Arial" w:eastAsia="Times New Roman" w:hAnsi="Arial" w:cs="Arial"/>
          <w:sz w:val="20"/>
          <w:szCs w:val="20"/>
        </w:rPr>
        <w:t xml:space="preserve">shall </w:t>
      </w:r>
      <w:r w:rsidRPr="00E96A16">
        <w:rPr>
          <w:rFonts w:ascii="Arial" w:eastAsia="Times New Roman" w:hAnsi="Arial" w:cs="Arial"/>
          <w:sz w:val="20"/>
          <w:szCs w:val="20"/>
        </w:rPr>
        <w:t>report to the AHIDTA Executive Board</w:t>
      </w:r>
      <w:r w:rsidR="009B681A" w:rsidRPr="00E96A16">
        <w:rPr>
          <w:rFonts w:ascii="Arial" w:eastAsia="Times New Roman" w:hAnsi="Arial" w:cs="Arial"/>
          <w:sz w:val="20"/>
          <w:szCs w:val="20"/>
        </w:rPr>
        <w:t xml:space="preserve"> by the second quarterly board meeting</w:t>
      </w:r>
      <w:r w:rsidRPr="00E96A16">
        <w:rPr>
          <w:rFonts w:ascii="Arial" w:eastAsia="Times New Roman" w:hAnsi="Arial" w:cs="Arial"/>
          <w:sz w:val="20"/>
          <w:szCs w:val="20"/>
        </w:rPr>
        <w:t>, summarizing</w:t>
      </w:r>
      <w:r w:rsidR="00DD0E36" w:rsidRPr="00E96A16">
        <w:rPr>
          <w:rFonts w:ascii="Arial" w:eastAsia="Times New Roman" w:hAnsi="Arial" w:cs="Arial"/>
          <w:sz w:val="20"/>
          <w:szCs w:val="20"/>
        </w:rPr>
        <w:t xml:space="preserve"> AHIDTA’s assessments and findings and </w:t>
      </w:r>
      <w:r w:rsidR="00E96A16">
        <w:rPr>
          <w:rFonts w:ascii="Arial" w:eastAsia="Times New Roman" w:hAnsi="Arial" w:cs="Arial"/>
          <w:sz w:val="20"/>
          <w:szCs w:val="20"/>
        </w:rPr>
        <w:t>present</w:t>
      </w:r>
      <w:r w:rsidRPr="00E96A16">
        <w:rPr>
          <w:rFonts w:ascii="Arial" w:eastAsia="Times New Roman" w:hAnsi="Arial" w:cs="Arial"/>
          <w:sz w:val="20"/>
          <w:szCs w:val="20"/>
        </w:rPr>
        <w:t xml:space="preserve"> </w:t>
      </w:r>
      <w:r w:rsidR="00DD0E36" w:rsidRPr="00E96A16">
        <w:rPr>
          <w:rFonts w:ascii="Arial" w:eastAsia="Times New Roman" w:hAnsi="Arial" w:cs="Arial"/>
          <w:sz w:val="20"/>
          <w:szCs w:val="20"/>
        </w:rPr>
        <w:t xml:space="preserve">a recommendation as </w:t>
      </w:r>
      <w:r w:rsidR="003F151C" w:rsidRPr="00E96A16">
        <w:rPr>
          <w:rFonts w:ascii="Arial" w:eastAsia="Times New Roman" w:hAnsi="Arial" w:cs="Arial"/>
          <w:sz w:val="20"/>
          <w:szCs w:val="20"/>
        </w:rPr>
        <w:t xml:space="preserve">to </w:t>
      </w:r>
      <w:r w:rsidR="00DD0E36" w:rsidRPr="00E96A16">
        <w:rPr>
          <w:rFonts w:ascii="Arial" w:eastAsia="Times New Roman" w:hAnsi="Arial" w:cs="Arial"/>
          <w:sz w:val="20"/>
          <w:szCs w:val="20"/>
        </w:rPr>
        <w:t xml:space="preserve">whether the Executive Board should support the new county designation.  </w:t>
      </w:r>
    </w:p>
    <w:p w:rsidR="00F84AE0" w:rsidRPr="00E96A16" w:rsidRDefault="001606F8"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After receiving the assessment and recommendation of the </w:t>
      </w:r>
      <w:r w:rsidR="00625508">
        <w:rPr>
          <w:rFonts w:ascii="Arial" w:eastAsia="Times New Roman" w:hAnsi="Arial" w:cs="Arial"/>
          <w:sz w:val="20"/>
          <w:szCs w:val="20"/>
        </w:rPr>
        <w:t>Committee on Ini</w:t>
      </w:r>
      <w:r w:rsidR="00B43F55">
        <w:rPr>
          <w:rFonts w:ascii="Arial" w:eastAsia="Times New Roman" w:hAnsi="Arial" w:cs="Arial"/>
          <w:sz w:val="20"/>
          <w:szCs w:val="20"/>
        </w:rPr>
        <w:t>ti</w:t>
      </w:r>
      <w:r w:rsidR="00625508">
        <w:rPr>
          <w:rFonts w:ascii="Arial" w:eastAsia="Times New Roman" w:hAnsi="Arial" w:cs="Arial"/>
          <w:sz w:val="20"/>
          <w:szCs w:val="20"/>
        </w:rPr>
        <w:t>a</w:t>
      </w:r>
      <w:r w:rsidR="00B43F55">
        <w:rPr>
          <w:rFonts w:ascii="Arial" w:eastAsia="Times New Roman" w:hAnsi="Arial" w:cs="Arial"/>
          <w:sz w:val="20"/>
          <w:szCs w:val="20"/>
        </w:rPr>
        <w:t>t</w:t>
      </w:r>
      <w:r w:rsidR="00625508">
        <w:rPr>
          <w:rFonts w:ascii="Arial" w:eastAsia="Times New Roman" w:hAnsi="Arial" w:cs="Arial"/>
          <w:sz w:val="20"/>
          <w:szCs w:val="20"/>
        </w:rPr>
        <w:t>ive Review and Development</w:t>
      </w:r>
      <w:r w:rsidRPr="00E96A16">
        <w:rPr>
          <w:rFonts w:ascii="Arial" w:eastAsia="Times New Roman" w:hAnsi="Arial" w:cs="Arial"/>
          <w:sz w:val="20"/>
          <w:szCs w:val="20"/>
        </w:rPr>
        <w:t xml:space="preserve">, the Executive Board shall </w:t>
      </w:r>
      <w:r w:rsidR="00870D99" w:rsidRPr="00E96A16">
        <w:rPr>
          <w:rFonts w:ascii="Arial" w:eastAsia="Times New Roman" w:hAnsi="Arial" w:cs="Arial"/>
          <w:sz w:val="20"/>
          <w:szCs w:val="20"/>
        </w:rPr>
        <w:t xml:space="preserve">discuss the merits of the petition, </w:t>
      </w:r>
      <w:r w:rsidR="00625508" w:rsidRPr="00E96A16">
        <w:rPr>
          <w:rFonts w:ascii="Arial" w:eastAsia="Times New Roman" w:hAnsi="Arial" w:cs="Arial"/>
          <w:sz w:val="20"/>
          <w:szCs w:val="20"/>
        </w:rPr>
        <w:t>and then</w:t>
      </w:r>
      <w:r w:rsidR="00870D99" w:rsidRPr="00E96A16">
        <w:rPr>
          <w:rFonts w:ascii="Arial" w:eastAsia="Times New Roman" w:hAnsi="Arial" w:cs="Arial"/>
          <w:sz w:val="20"/>
          <w:szCs w:val="20"/>
        </w:rPr>
        <w:t xml:space="preserve"> </w:t>
      </w:r>
      <w:r w:rsidR="00AB3B7D" w:rsidRPr="00E96A16">
        <w:rPr>
          <w:rFonts w:ascii="Arial" w:eastAsia="Times New Roman" w:hAnsi="Arial" w:cs="Arial"/>
          <w:sz w:val="20"/>
          <w:szCs w:val="20"/>
        </w:rPr>
        <w:t>vote</w:t>
      </w:r>
      <w:r w:rsidR="00945504" w:rsidRPr="00E96A16">
        <w:rPr>
          <w:rFonts w:ascii="Arial" w:eastAsia="Times New Roman" w:hAnsi="Arial" w:cs="Arial"/>
          <w:sz w:val="20"/>
          <w:szCs w:val="20"/>
        </w:rPr>
        <w:t xml:space="preserve"> </w:t>
      </w:r>
      <w:r w:rsidRPr="00E96A16">
        <w:rPr>
          <w:rFonts w:ascii="Arial" w:eastAsia="Times New Roman" w:hAnsi="Arial" w:cs="Arial"/>
          <w:sz w:val="20"/>
          <w:szCs w:val="20"/>
        </w:rPr>
        <w:t xml:space="preserve">on whether or not to recommend designation of the petitioning county. </w:t>
      </w:r>
      <w:r w:rsidR="00855A4F" w:rsidRPr="00E96A16">
        <w:rPr>
          <w:rFonts w:ascii="Arial" w:eastAsia="Times New Roman" w:hAnsi="Arial" w:cs="Arial"/>
          <w:sz w:val="20"/>
          <w:szCs w:val="20"/>
        </w:rPr>
        <w:t>The vote shall be determined by simple majority.</w:t>
      </w:r>
      <w:r w:rsidRPr="00E96A16">
        <w:rPr>
          <w:rFonts w:ascii="Arial" w:eastAsia="Times New Roman" w:hAnsi="Arial" w:cs="Arial"/>
          <w:sz w:val="20"/>
          <w:szCs w:val="20"/>
        </w:rPr>
        <w:t xml:space="preserve"> </w:t>
      </w:r>
    </w:p>
    <w:p w:rsidR="00F84AE0" w:rsidRPr="00E96A16" w:rsidRDefault="001833E0"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If the Executive Board does not vote to recommend designation of the petitioning county, the AHIDTA </w:t>
      </w:r>
      <w:r w:rsidR="00625508">
        <w:rPr>
          <w:rFonts w:ascii="Arial" w:eastAsia="Times New Roman" w:hAnsi="Arial" w:cs="Arial"/>
          <w:sz w:val="20"/>
          <w:szCs w:val="20"/>
        </w:rPr>
        <w:t>Director</w:t>
      </w:r>
      <w:r w:rsidR="00625508" w:rsidRPr="00E96A16">
        <w:rPr>
          <w:rFonts w:ascii="Arial" w:eastAsia="Times New Roman" w:hAnsi="Arial" w:cs="Arial"/>
          <w:sz w:val="20"/>
          <w:szCs w:val="20"/>
        </w:rPr>
        <w:t xml:space="preserve"> </w:t>
      </w:r>
      <w:r w:rsidRPr="00E96A16">
        <w:rPr>
          <w:rFonts w:ascii="Arial" w:eastAsia="Times New Roman" w:hAnsi="Arial" w:cs="Arial"/>
          <w:sz w:val="20"/>
          <w:szCs w:val="20"/>
        </w:rPr>
        <w:t>shall prepare a letter to the petitioners informing them that the county’s designation was not</w:t>
      </w:r>
      <w:r w:rsidR="00F84AE0" w:rsidRPr="00E96A16">
        <w:rPr>
          <w:rFonts w:ascii="Arial" w:eastAsia="Times New Roman" w:hAnsi="Arial" w:cs="Arial"/>
          <w:sz w:val="20"/>
          <w:szCs w:val="20"/>
        </w:rPr>
        <w:t xml:space="preserve"> endorsed by the Executive Board.</w:t>
      </w:r>
    </w:p>
    <w:p w:rsidR="001833E0" w:rsidRPr="00E96A16" w:rsidRDefault="00F84AE0"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If the</w:t>
      </w:r>
      <w:r w:rsidR="001833E0" w:rsidRPr="00E96A16">
        <w:rPr>
          <w:rFonts w:ascii="Arial" w:eastAsia="Times New Roman" w:hAnsi="Arial" w:cs="Arial"/>
          <w:sz w:val="20"/>
          <w:szCs w:val="20"/>
        </w:rPr>
        <w:t xml:space="preserve"> Executive Board does vote to recommend designation of the petitioning county</w:t>
      </w:r>
      <w:r w:rsidR="00E96A16">
        <w:rPr>
          <w:rFonts w:ascii="Arial" w:eastAsia="Times New Roman" w:hAnsi="Arial" w:cs="Arial"/>
          <w:sz w:val="20"/>
          <w:szCs w:val="20"/>
        </w:rPr>
        <w:t>,</w:t>
      </w:r>
      <w:r w:rsidR="009B681A" w:rsidRPr="00E96A16">
        <w:rPr>
          <w:rFonts w:ascii="Arial" w:eastAsia="Times New Roman" w:hAnsi="Arial" w:cs="Arial"/>
          <w:sz w:val="20"/>
          <w:szCs w:val="20"/>
        </w:rPr>
        <w:t xml:space="preserve"> </w:t>
      </w:r>
      <w:r w:rsidR="001833E0" w:rsidRPr="00E96A16">
        <w:rPr>
          <w:rFonts w:ascii="Arial" w:eastAsia="Times New Roman" w:hAnsi="Arial" w:cs="Arial"/>
          <w:sz w:val="20"/>
          <w:szCs w:val="20"/>
        </w:rPr>
        <w:t>the Chairman</w:t>
      </w:r>
      <w:r w:rsidR="009B681A" w:rsidRPr="00E96A16">
        <w:rPr>
          <w:rFonts w:ascii="Arial" w:eastAsia="Times New Roman" w:hAnsi="Arial" w:cs="Arial"/>
          <w:sz w:val="20"/>
          <w:szCs w:val="20"/>
        </w:rPr>
        <w:t xml:space="preserve"> </w:t>
      </w:r>
      <w:r w:rsidR="001833E0" w:rsidRPr="00E96A16">
        <w:rPr>
          <w:rFonts w:ascii="Arial" w:eastAsia="Times New Roman" w:hAnsi="Arial" w:cs="Arial"/>
          <w:sz w:val="20"/>
          <w:szCs w:val="20"/>
        </w:rPr>
        <w:t>of the Executive Board shall prepare a letter</w:t>
      </w:r>
      <w:r w:rsidR="00625508">
        <w:rPr>
          <w:rFonts w:ascii="Arial" w:eastAsia="Times New Roman" w:hAnsi="Arial" w:cs="Arial"/>
          <w:sz w:val="20"/>
          <w:szCs w:val="20"/>
        </w:rPr>
        <w:t xml:space="preserve"> for inclusion in the packet </w:t>
      </w:r>
      <w:r w:rsidR="001833E0" w:rsidRPr="00E96A16">
        <w:rPr>
          <w:rFonts w:ascii="Arial" w:eastAsia="Times New Roman" w:hAnsi="Arial" w:cs="Arial"/>
          <w:sz w:val="20"/>
          <w:szCs w:val="20"/>
        </w:rPr>
        <w:t>communicating the Executive Board’s position endorsing the county’s petition.</w:t>
      </w:r>
    </w:p>
    <w:p w:rsidR="001833E0" w:rsidRPr="00E96A16" w:rsidRDefault="001833E0"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For counties endorsed by the Executive Board, </w:t>
      </w:r>
      <w:r w:rsidR="009616B8">
        <w:rPr>
          <w:rFonts w:ascii="Arial" w:eastAsia="Times New Roman" w:hAnsi="Arial" w:cs="Arial"/>
          <w:sz w:val="20"/>
          <w:szCs w:val="20"/>
        </w:rPr>
        <w:t xml:space="preserve">the </w:t>
      </w:r>
      <w:r w:rsidRPr="00E96A16">
        <w:rPr>
          <w:rFonts w:ascii="Arial" w:eastAsia="Times New Roman" w:hAnsi="Arial" w:cs="Arial"/>
          <w:sz w:val="20"/>
          <w:szCs w:val="20"/>
        </w:rPr>
        <w:t xml:space="preserve">AHIDTA </w:t>
      </w:r>
      <w:r w:rsidR="00625508">
        <w:rPr>
          <w:rFonts w:ascii="Arial" w:eastAsia="Times New Roman" w:hAnsi="Arial" w:cs="Arial"/>
          <w:sz w:val="20"/>
          <w:szCs w:val="20"/>
        </w:rPr>
        <w:t xml:space="preserve">Director </w:t>
      </w:r>
      <w:r w:rsidRPr="00E96A16">
        <w:rPr>
          <w:rFonts w:ascii="Arial" w:eastAsia="Times New Roman" w:hAnsi="Arial" w:cs="Arial"/>
          <w:sz w:val="20"/>
          <w:szCs w:val="20"/>
        </w:rPr>
        <w:t>shall transmit the county petition to ONDCP together with the Chairman’s letter to the ONDCP Director</w:t>
      </w:r>
      <w:r w:rsidR="009B681A" w:rsidRPr="00E96A16">
        <w:rPr>
          <w:rFonts w:ascii="Arial" w:eastAsia="Times New Roman" w:hAnsi="Arial" w:cs="Arial"/>
          <w:sz w:val="20"/>
          <w:szCs w:val="20"/>
        </w:rPr>
        <w:t xml:space="preserve"> with the yearly </w:t>
      </w:r>
      <w:r w:rsidR="0006512B" w:rsidRPr="00E96A16">
        <w:rPr>
          <w:rFonts w:ascii="Arial" w:eastAsia="Times New Roman" w:hAnsi="Arial" w:cs="Arial"/>
          <w:sz w:val="20"/>
          <w:szCs w:val="20"/>
        </w:rPr>
        <w:t>budget</w:t>
      </w:r>
      <w:r w:rsidR="009B681A" w:rsidRPr="00E96A16">
        <w:rPr>
          <w:rFonts w:ascii="Arial" w:eastAsia="Times New Roman" w:hAnsi="Arial" w:cs="Arial"/>
          <w:sz w:val="20"/>
          <w:szCs w:val="20"/>
        </w:rPr>
        <w:t xml:space="preserve"> submission </w:t>
      </w:r>
      <w:r w:rsidR="0006512B" w:rsidRPr="00E96A16">
        <w:rPr>
          <w:rFonts w:ascii="Arial" w:eastAsia="Times New Roman" w:hAnsi="Arial" w:cs="Arial"/>
          <w:sz w:val="20"/>
          <w:szCs w:val="20"/>
        </w:rPr>
        <w:t xml:space="preserve">packet, </w:t>
      </w:r>
      <w:r w:rsidR="009B681A" w:rsidRPr="00E96A16">
        <w:rPr>
          <w:rFonts w:ascii="Arial" w:eastAsia="Times New Roman" w:hAnsi="Arial" w:cs="Arial"/>
          <w:sz w:val="20"/>
          <w:szCs w:val="20"/>
        </w:rPr>
        <w:t>due June 15 of each year</w:t>
      </w:r>
      <w:r w:rsidRPr="00E96A16">
        <w:rPr>
          <w:rFonts w:ascii="Arial" w:eastAsia="Times New Roman" w:hAnsi="Arial" w:cs="Arial"/>
          <w:sz w:val="20"/>
          <w:szCs w:val="20"/>
        </w:rPr>
        <w:t>.</w:t>
      </w:r>
    </w:p>
    <w:p w:rsidR="00C12856" w:rsidRDefault="00C12856" w:rsidP="00A1716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ONDCP will notify the petitioners regarding the final disposition of the request.  </w:t>
      </w:r>
    </w:p>
    <w:p w:rsidR="009E0423" w:rsidRDefault="009E0423" w:rsidP="006747A4">
      <w:pPr>
        <w:spacing w:after="0" w:line="240" w:lineRule="auto"/>
        <w:rPr>
          <w:rFonts w:ascii="Arial" w:eastAsia="Times New Roman" w:hAnsi="Arial" w:cs="Arial"/>
          <w:sz w:val="20"/>
          <w:szCs w:val="20"/>
        </w:rPr>
      </w:pPr>
    </w:p>
    <w:p w:rsidR="009E0423" w:rsidRDefault="009E0423" w:rsidP="006747A4">
      <w:pPr>
        <w:spacing w:after="0" w:line="240" w:lineRule="auto"/>
        <w:rPr>
          <w:rFonts w:ascii="Arial" w:eastAsia="Times New Roman" w:hAnsi="Arial" w:cs="Arial"/>
          <w:sz w:val="20"/>
          <w:szCs w:val="20"/>
        </w:rPr>
      </w:pPr>
    </w:p>
    <w:p w:rsidR="009E0423" w:rsidRDefault="009E0423" w:rsidP="006747A4">
      <w:pPr>
        <w:spacing w:after="0" w:line="240" w:lineRule="auto"/>
        <w:rPr>
          <w:rFonts w:ascii="Arial" w:eastAsia="Times New Roman" w:hAnsi="Arial" w:cs="Arial"/>
          <w:sz w:val="20"/>
          <w:szCs w:val="20"/>
        </w:rPr>
      </w:pPr>
    </w:p>
    <w:p w:rsidR="009E0423" w:rsidRDefault="009E0423" w:rsidP="006747A4">
      <w:pPr>
        <w:spacing w:after="0" w:line="240" w:lineRule="auto"/>
        <w:rPr>
          <w:rFonts w:ascii="Arial" w:eastAsia="Times New Roman" w:hAnsi="Arial" w:cs="Arial"/>
          <w:sz w:val="20"/>
          <w:szCs w:val="20"/>
        </w:rPr>
      </w:pPr>
    </w:p>
    <w:p w:rsidR="009E0423" w:rsidRDefault="009E0423" w:rsidP="006747A4">
      <w:pPr>
        <w:spacing w:after="0" w:line="240" w:lineRule="auto"/>
        <w:rPr>
          <w:rFonts w:ascii="Arial" w:eastAsia="Times New Roman" w:hAnsi="Arial" w:cs="Arial"/>
          <w:sz w:val="20"/>
          <w:szCs w:val="20"/>
        </w:rPr>
      </w:pPr>
    </w:p>
    <w:p w:rsidR="009E0423" w:rsidRDefault="009E0423" w:rsidP="006747A4">
      <w:pPr>
        <w:spacing w:after="0" w:line="240" w:lineRule="auto"/>
        <w:rPr>
          <w:rFonts w:ascii="Arial" w:eastAsia="Times New Roman" w:hAnsi="Arial" w:cs="Arial"/>
          <w:sz w:val="20"/>
          <w:szCs w:val="20"/>
        </w:rPr>
      </w:pPr>
    </w:p>
    <w:p w:rsidR="009E0423" w:rsidRDefault="009E0423" w:rsidP="006747A4">
      <w:pPr>
        <w:spacing w:after="0" w:line="240" w:lineRule="auto"/>
        <w:rPr>
          <w:rFonts w:ascii="Arial" w:eastAsia="Times New Roman" w:hAnsi="Arial" w:cs="Arial"/>
          <w:sz w:val="20"/>
          <w:szCs w:val="20"/>
        </w:rPr>
      </w:pPr>
    </w:p>
    <w:p w:rsidR="00D542D3" w:rsidRPr="00E96A16" w:rsidRDefault="001606F8" w:rsidP="00D542D3">
      <w:pPr>
        <w:spacing w:after="0" w:line="240" w:lineRule="auto"/>
        <w:rPr>
          <w:rFonts w:ascii="Arial" w:eastAsia="Times New Roman" w:hAnsi="Arial" w:cs="Arial"/>
          <w:b/>
          <w:sz w:val="20"/>
          <w:szCs w:val="20"/>
        </w:rPr>
      </w:pPr>
      <w:r w:rsidRPr="00E96A16">
        <w:rPr>
          <w:rFonts w:ascii="Arial" w:eastAsia="Times New Roman" w:hAnsi="Arial" w:cs="Arial"/>
          <w:b/>
          <w:sz w:val="20"/>
          <w:szCs w:val="20"/>
        </w:rPr>
        <w:lastRenderedPageBreak/>
        <w:t>Re</w:t>
      </w:r>
      <w:r w:rsidR="008649FE" w:rsidRPr="00E96A16">
        <w:rPr>
          <w:rFonts w:ascii="Arial" w:eastAsia="Times New Roman" w:hAnsi="Arial" w:cs="Arial"/>
          <w:b/>
          <w:sz w:val="20"/>
          <w:szCs w:val="20"/>
        </w:rPr>
        <w:t>view of Existing AHIDTA County Designations</w:t>
      </w:r>
    </w:p>
    <w:p w:rsidR="009E0423" w:rsidRPr="006747A4" w:rsidRDefault="00625508" w:rsidP="000467E1">
      <w:pPr>
        <w:pStyle w:val="ListParagraph"/>
        <w:numPr>
          <w:ilvl w:val="0"/>
          <w:numId w:val="1"/>
        </w:numPr>
        <w:tabs>
          <w:tab w:val="clear" w:pos="720"/>
        </w:tabs>
        <w:spacing w:after="0" w:line="240" w:lineRule="auto"/>
        <w:ind w:left="0"/>
        <w:jc w:val="both"/>
        <w:rPr>
          <w:rFonts w:ascii="Arial" w:eastAsia="Times New Roman" w:hAnsi="Arial" w:cs="Arial"/>
          <w:b/>
          <w:sz w:val="20"/>
          <w:szCs w:val="20"/>
        </w:rPr>
      </w:pPr>
      <w:r>
        <w:rPr>
          <w:rFonts w:ascii="Arial" w:eastAsia="Times New Roman" w:hAnsi="Arial" w:cs="Arial"/>
          <w:sz w:val="20"/>
          <w:szCs w:val="20"/>
        </w:rPr>
        <w:t>Annually,</w:t>
      </w:r>
      <w:r w:rsidR="00D542D3" w:rsidRPr="00E96A16">
        <w:rPr>
          <w:rFonts w:ascii="Arial" w:eastAsia="Times New Roman" w:hAnsi="Arial" w:cs="Arial"/>
          <w:sz w:val="20"/>
          <w:szCs w:val="20"/>
        </w:rPr>
        <w:t xml:space="preserve"> AHIDTA staff will assess the continuing need for HIDTA funding of drug control efforts in every AHIDTA county</w:t>
      </w:r>
      <w:r w:rsidR="009E0423">
        <w:rPr>
          <w:rFonts w:ascii="Arial" w:eastAsia="Times New Roman" w:hAnsi="Arial" w:cs="Arial"/>
          <w:sz w:val="20"/>
          <w:szCs w:val="20"/>
        </w:rPr>
        <w:t xml:space="preserve"> in accordance with HIDTA Policy 3.4.12</w:t>
      </w:r>
    </w:p>
    <w:p w:rsidR="009E0423" w:rsidRPr="00DC4076" w:rsidRDefault="009E0423" w:rsidP="000467E1">
      <w:pPr>
        <w:pStyle w:val="ListParagraph"/>
        <w:numPr>
          <w:ilvl w:val="0"/>
          <w:numId w:val="1"/>
        </w:numPr>
        <w:tabs>
          <w:tab w:val="clear" w:pos="720"/>
        </w:tabs>
        <w:spacing w:after="0" w:line="240" w:lineRule="auto"/>
        <w:ind w:left="0"/>
        <w:jc w:val="both"/>
        <w:rPr>
          <w:rFonts w:ascii="Arial" w:eastAsia="Times New Roman" w:hAnsi="Arial" w:cs="Arial"/>
          <w:b/>
          <w:sz w:val="20"/>
          <w:szCs w:val="20"/>
        </w:rPr>
      </w:pPr>
      <w:r>
        <w:rPr>
          <w:rFonts w:ascii="Arial" w:eastAsia="Times New Roman" w:hAnsi="Arial" w:cs="Arial"/>
          <w:sz w:val="20"/>
          <w:szCs w:val="20"/>
        </w:rPr>
        <w:t xml:space="preserve">This review </w:t>
      </w:r>
      <w:r w:rsidR="00D542D3" w:rsidRPr="00E96A16">
        <w:rPr>
          <w:rFonts w:ascii="Arial" w:eastAsia="Times New Roman" w:hAnsi="Arial" w:cs="Arial"/>
          <w:sz w:val="20"/>
          <w:szCs w:val="20"/>
        </w:rPr>
        <w:t xml:space="preserve">shall </w:t>
      </w:r>
      <w:r>
        <w:rPr>
          <w:rFonts w:ascii="Arial" w:eastAsia="Times New Roman" w:hAnsi="Arial" w:cs="Arial"/>
          <w:sz w:val="20"/>
          <w:szCs w:val="20"/>
        </w:rPr>
        <w:t>ensure each county:</w:t>
      </w:r>
    </w:p>
    <w:p w:rsidR="00DC4076" w:rsidRPr="00A842CE" w:rsidRDefault="00DC4076" w:rsidP="00DC4076">
      <w:pPr>
        <w:pStyle w:val="ListParagraph"/>
        <w:spacing w:after="0" w:line="240" w:lineRule="auto"/>
        <w:ind w:left="0"/>
        <w:jc w:val="both"/>
        <w:rPr>
          <w:rFonts w:ascii="Arial" w:eastAsia="Times New Roman" w:hAnsi="Arial" w:cs="Arial"/>
          <w:b/>
          <w:sz w:val="12"/>
          <w:szCs w:val="12"/>
        </w:rPr>
      </w:pPr>
    </w:p>
    <w:p w:rsidR="009E0423" w:rsidRPr="00B43F55" w:rsidRDefault="009E0423" w:rsidP="000467E1">
      <w:pPr>
        <w:spacing w:after="0" w:line="240" w:lineRule="auto"/>
        <w:ind w:left="720"/>
        <w:jc w:val="both"/>
        <w:rPr>
          <w:rFonts w:ascii="Arial" w:eastAsia="Times New Roman" w:hAnsi="Arial" w:cs="Arial"/>
          <w:b/>
          <w:sz w:val="20"/>
          <w:szCs w:val="20"/>
        </w:rPr>
      </w:pPr>
      <w:r w:rsidRPr="00B43F55">
        <w:rPr>
          <w:rFonts w:ascii="Arial" w:eastAsia="Times New Roman" w:hAnsi="Arial" w:cs="Arial"/>
          <w:sz w:val="20"/>
          <w:szCs w:val="20"/>
        </w:rPr>
        <w:t>1. Complies with HIDTA Program requirements.</w:t>
      </w:r>
    </w:p>
    <w:p w:rsidR="009E0423" w:rsidRPr="00B43F55" w:rsidRDefault="009E0423" w:rsidP="000467E1">
      <w:pPr>
        <w:spacing w:after="0" w:line="240" w:lineRule="auto"/>
        <w:ind w:left="720"/>
        <w:jc w:val="both"/>
        <w:rPr>
          <w:rFonts w:ascii="Arial" w:eastAsia="Times New Roman" w:hAnsi="Arial" w:cs="Arial"/>
          <w:b/>
          <w:sz w:val="20"/>
          <w:szCs w:val="20"/>
        </w:rPr>
      </w:pPr>
      <w:r w:rsidRPr="00B43F55">
        <w:rPr>
          <w:rFonts w:ascii="Arial" w:eastAsia="Times New Roman" w:hAnsi="Arial" w:cs="Arial"/>
          <w:sz w:val="20"/>
          <w:szCs w:val="20"/>
        </w:rPr>
        <w:t>2. Effectively implements their proposed strategy.</w:t>
      </w:r>
    </w:p>
    <w:p w:rsidR="009E0423" w:rsidRPr="00B43F55" w:rsidRDefault="009E0423" w:rsidP="000467E1">
      <w:pPr>
        <w:spacing w:after="0" w:line="240" w:lineRule="auto"/>
        <w:ind w:left="720"/>
        <w:jc w:val="both"/>
        <w:rPr>
          <w:rFonts w:ascii="Arial" w:eastAsia="Times New Roman" w:hAnsi="Arial" w:cs="Arial"/>
          <w:b/>
          <w:sz w:val="20"/>
          <w:szCs w:val="20"/>
        </w:rPr>
      </w:pPr>
      <w:r w:rsidRPr="00B43F55">
        <w:rPr>
          <w:rFonts w:ascii="Arial" w:eastAsia="Times New Roman" w:hAnsi="Arial" w:cs="Arial"/>
          <w:sz w:val="20"/>
          <w:szCs w:val="20"/>
        </w:rPr>
        <w:t>3. Achieves negotiated performance targets.</w:t>
      </w:r>
    </w:p>
    <w:p w:rsidR="00D542D3" w:rsidRDefault="009E0423" w:rsidP="000467E1">
      <w:pPr>
        <w:spacing w:after="0" w:line="240" w:lineRule="auto"/>
        <w:ind w:left="720"/>
        <w:jc w:val="both"/>
        <w:rPr>
          <w:rFonts w:ascii="Arial" w:eastAsia="Times New Roman" w:hAnsi="Arial" w:cs="Arial"/>
          <w:sz w:val="20"/>
          <w:szCs w:val="20"/>
        </w:rPr>
      </w:pPr>
      <w:r w:rsidRPr="00B43F55">
        <w:rPr>
          <w:rFonts w:ascii="Arial" w:eastAsia="Times New Roman" w:hAnsi="Arial" w:cs="Arial"/>
          <w:sz w:val="20"/>
          <w:szCs w:val="20"/>
        </w:rPr>
        <w:t xml:space="preserve">4. </w:t>
      </w:r>
      <w:proofErr w:type="gramStart"/>
      <w:r w:rsidRPr="00B43F55">
        <w:rPr>
          <w:rFonts w:ascii="Arial" w:eastAsia="Times New Roman" w:hAnsi="Arial" w:cs="Arial"/>
          <w:sz w:val="20"/>
          <w:szCs w:val="20"/>
        </w:rPr>
        <w:t>Is</w:t>
      </w:r>
      <w:proofErr w:type="gramEnd"/>
      <w:r w:rsidRPr="00B43F55">
        <w:rPr>
          <w:rFonts w:ascii="Arial" w:eastAsia="Times New Roman" w:hAnsi="Arial" w:cs="Arial"/>
          <w:sz w:val="20"/>
          <w:szCs w:val="20"/>
        </w:rPr>
        <w:t xml:space="preserve"> sufficiently productive to warrant continued HIDTA fundi</w:t>
      </w:r>
      <w:r w:rsidR="000467E1">
        <w:rPr>
          <w:rFonts w:ascii="Arial" w:eastAsia="Times New Roman" w:hAnsi="Arial" w:cs="Arial"/>
          <w:sz w:val="20"/>
          <w:szCs w:val="20"/>
        </w:rPr>
        <w:t>ng.</w:t>
      </w:r>
      <w:r w:rsidR="00D542D3" w:rsidRPr="00B43F55">
        <w:rPr>
          <w:rFonts w:ascii="Arial" w:eastAsia="Times New Roman" w:hAnsi="Arial" w:cs="Arial"/>
          <w:sz w:val="20"/>
          <w:szCs w:val="20"/>
        </w:rPr>
        <w:t xml:space="preserve"> </w:t>
      </w:r>
    </w:p>
    <w:p w:rsidR="00B43F55" w:rsidRPr="00B43F55" w:rsidRDefault="00B43F55" w:rsidP="000467E1">
      <w:pPr>
        <w:spacing w:after="0" w:line="240" w:lineRule="auto"/>
        <w:ind w:left="720"/>
        <w:jc w:val="both"/>
        <w:rPr>
          <w:rFonts w:ascii="Arial" w:eastAsia="Times New Roman" w:hAnsi="Arial" w:cs="Arial"/>
          <w:b/>
          <w:sz w:val="20"/>
          <w:szCs w:val="20"/>
        </w:rPr>
      </w:pPr>
    </w:p>
    <w:p w:rsidR="008F14FB" w:rsidRPr="00B43F55" w:rsidRDefault="008F14FB" w:rsidP="000467E1">
      <w:pPr>
        <w:spacing w:after="0" w:line="240" w:lineRule="auto"/>
        <w:jc w:val="both"/>
        <w:rPr>
          <w:rFonts w:ascii="Arial" w:eastAsia="Times New Roman" w:hAnsi="Arial" w:cs="Arial"/>
          <w:b/>
          <w:sz w:val="20"/>
          <w:szCs w:val="20"/>
        </w:rPr>
      </w:pPr>
      <w:r w:rsidRPr="00B43F55">
        <w:rPr>
          <w:rFonts w:ascii="Arial" w:eastAsia="Times New Roman" w:hAnsi="Arial" w:cs="Arial"/>
          <w:b/>
          <w:sz w:val="20"/>
          <w:szCs w:val="20"/>
        </w:rPr>
        <w:t>R</w:t>
      </w:r>
      <w:r w:rsidR="00B43F55" w:rsidRPr="00B43F55">
        <w:rPr>
          <w:rFonts w:ascii="Arial" w:eastAsia="Times New Roman" w:hAnsi="Arial" w:cs="Arial"/>
          <w:b/>
          <w:sz w:val="20"/>
          <w:szCs w:val="20"/>
        </w:rPr>
        <w:t>eview process</w:t>
      </w:r>
    </w:p>
    <w:p w:rsidR="00926A02" w:rsidRPr="00E96A16" w:rsidRDefault="00870D99" w:rsidP="000467E1">
      <w:pPr>
        <w:numPr>
          <w:ilvl w:val="0"/>
          <w:numId w:val="1"/>
        </w:numPr>
        <w:spacing w:after="0" w:line="240" w:lineRule="auto"/>
        <w:ind w:left="0"/>
        <w:jc w:val="both"/>
        <w:rPr>
          <w:rFonts w:ascii="Arial" w:eastAsia="Times New Roman" w:hAnsi="Arial" w:cs="Arial"/>
          <w:sz w:val="20"/>
          <w:szCs w:val="20"/>
        </w:rPr>
      </w:pPr>
      <w:r w:rsidRPr="009E0423">
        <w:rPr>
          <w:rFonts w:ascii="Arial" w:eastAsia="Times New Roman" w:hAnsi="Arial" w:cs="Arial"/>
          <w:sz w:val="20"/>
          <w:szCs w:val="20"/>
        </w:rPr>
        <w:t>Every existing AHIDTA county</w:t>
      </w:r>
      <w:r w:rsidR="00C12856" w:rsidRPr="009E0423">
        <w:rPr>
          <w:rFonts w:ascii="Arial" w:eastAsia="Times New Roman" w:hAnsi="Arial" w:cs="Arial"/>
          <w:sz w:val="20"/>
          <w:szCs w:val="20"/>
        </w:rPr>
        <w:t xml:space="preserve"> review shall include an assessment of the current drug threat within the county and a comparison of the current threat </w:t>
      </w:r>
      <w:r w:rsidR="00A102D5" w:rsidRPr="009E0423">
        <w:rPr>
          <w:rFonts w:ascii="Arial" w:eastAsia="Times New Roman" w:hAnsi="Arial" w:cs="Arial"/>
          <w:sz w:val="20"/>
          <w:szCs w:val="20"/>
        </w:rPr>
        <w:t xml:space="preserve">in the county </w:t>
      </w:r>
      <w:r w:rsidR="00C12856" w:rsidRPr="009E0423">
        <w:rPr>
          <w:rFonts w:ascii="Arial" w:eastAsia="Times New Roman" w:hAnsi="Arial" w:cs="Arial"/>
          <w:sz w:val="20"/>
          <w:szCs w:val="20"/>
        </w:rPr>
        <w:t>with the severity of the drug threat in all other coun</w:t>
      </w:r>
      <w:r w:rsidR="00C12856" w:rsidRPr="00E96A16">
        <w:rPr>
          <w:rFonts w:ascii="Arial" w:eastAsia="Times New Roman" w:hAnsi="Arial" w:cs="Arial"/>
          <w:sz w:val="20"/>
          <w:szCs w:val="20"/>
        </w:rPr>
        <w:t xml:space="preserve">ties within the associated federal District, state, and overall region covered by AHIDTA.  In making the assessment, AHIDTA staff shall consider the same information evaluated for a new county petition listed above.  </w:t>
      </w:r>
    </w:p>
    <w:p w:rsidR="00C12856" w:rsidRPr="00E96A16" w:rsidRDefault="00C12856" w:rsidP="000467E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In evaluating the productivity and performance of an AHIDTA task force, AHIDTA staff shall consider drugs seized, DTO disruption, arrests, prosecutions, federal prosecutions and any other pertinent data available for </w:t>
      </w:r>
      <w:r w:rsidR="009E0423">
        <w:rPr>
          <w:rFonts w:ascii="Arial" w:eastAsia="Times New Roman" w:hAnsi="Arial" w:cs="Arial"/>
          <w:sz w:val="20"/>
          <w:szCs w:val="20"/>
        </w:rPr>
        <w:t>evaluation</w:t>
      </w:r>
      <w:r w:rsidRPr="00E96A16">
        <w:rPr>
          <w:rFonts w:ascii="Arial" w:eastAsia="Times New Roman" w:hAnsi="Arial" w:cs="Arial"/>
          <w:sz w:val="20"/>
          <w:szCs w:val="20"/>
        </w:rPr>
        <w:t xml:space="preserve">.  The performance </w:t>
      </w:r>
      <w:r w:rsidR="00870D99" w:rsidRPr="00E96A16">
        <w:rPr>
          <w:rFonts w:ascii="Arial" w:eastAsia="Times New Roman" w:hAnsi="Arial" w:cs="Arial"/>
          <w:sz w:val="20"/>
          <w:szCs w:val="20"/>
        </w:rPr>
        <w:t>data</w:t>
      </w:r>
      <w:r w:rsidRPr="00E96A16">
        <w:rPr>
          <w:rFonts w:ascii="Arial" w:eastAsia="Times New Roman" w:hAnsi="Arial" w:cs="Arial"/>
          <w:sz w:val="20"/>
          <w:szCs w:val="20"/>
        </w:rPr>
        <w:t xml:space="preserve"> shall be considered against AHIDTA expenditures for the task force, </w:t>
      </w:r>
      <w:r w:rsidR="00870D99" w:rsidRPr="00E96A16">
        <w:rPr>
          <w:rFonts w:ascii="Arial" w:eastAsia="Times New Roman" w:hAnsi="Arial" w:cs="Arial"/>
          <w:sz w:val="20"/>
          <w:szCs w:val="20"/>
        </w:rPr>
        <w:t xml:space="preserve">so as </w:t>
      </w:r>
      <w:r w:rsidRPr="00E96A16">
        <w:rPr>
          <w:rFonts w:ascii="Arial" w:eastAsia="Times New Roman" w:hAnsi="Arial" w:cs="Arial"/>
          <w:sz w:val="20"/>
          <w:szCs w:val="20"/>
        </w:rPr>
        <w:t xml:space="preserve">to </w:t>
      </w:r>
      <w:r w:rsidR="00870D99" w:rsidRPr="00E96A16">
        <w:rPr>
          <w:rFonts w:ascii="Arial" w:eastAsia="Times New Roman" w:hAnsi="Arial" w:cs="Arial"/>
          <w:sz w:val="20"/>
          <w:szCs w:val="20"/>
        </w:rPr>
        <w:t xml:space="preserve">generate </w:t>
      </w:r>
      <w:r w:rsidRPr="00E96A16">
        <w:rPr>
          <w:rFonts w:ascii="Arial" w:eastAsia="Times New Roman" w:hAnsi="Arial" w:cs="Arial"/>
          <w:sz w:val="20"/>
          <w:szCs w:val="20"/>
        </w:rPr>
        <w:t xml:space="preserve">quantifiable </w:t>
      </w:r>
      <w:r w:rsidR="00870D99" w:rsidRPr="00E96A16">
        <w:rPr>
          <w:rFonts w:ascii="Arial" w:eastAsia="Times New Roman" w:hAnsi="Arial" w:cs="Arial"/>
          <w:sz w:val="20"/>
          <w:szCs w:val="20"/>
        </w:rPr>
        <w:t xml:space="preserve">metrics reflecting the </w:t>
      </w:r>
      <w:r w:rsidRPr="00E96A16">
        <w:rPr>
          <w:rFonts w:ascii="Arial" w:eastAsia="Times New Roman" w:hAnsi="Arial" w:cs="Arial"/>
          <w:sz w:val="20"/>
          <w:szCs w:val="20"/>
        </w:rPr>
        <w:t xml:space="preserve">return on </w:t>
      </w:r>
      <w:r w:rsidR="00870D99" w:rsidRPr="00E96A16">
        <w:rPr>
          <w:rFonts w:ascii="Arial" w:eastAsia="Times New Roman" w:hAnsi="Arial" w:cs="Arial"/>
          <w:sz w:val="20"/>
          <w:szCs w:val="20"/>
        </w:rPr>
        <w:t xml:space="preserve">AHIDTA’s </w:t>
      </w:r>
      <w:r w:rsidRPr="00E96A16">
        <w:rPr>
          <w:rFonts w:ascii="Arial" w:eastAsia="Times New Roman" w:hAnsi="Arial" w:cs="Arial"/>
          <w:sz w:val="20"/>
          <w:szCs w:val="20"/>
        </w:rPr>
        <w:t>investment</w:t>
      </w:r>
      <w:r w:rsidR="00870D99" w:rsidRPr="00E96A16">
        <w:rPr>
          <w:rFonts w:ascii="Arial" w:eastAsia="Times New Roman" w:hAnsi="Arial" w:cs="Arial"/>
          <w:sz w:val="20"/>
          <w:szCs w:val="20"/>
        </w:rPr>
        <w:t xml:space="preserve"> in the task force.  This metric should be compared to the ROI for similarly situated </w:t>
      </w:r>
      <w:r w:rsidRPr="00E96A16">
        <w:rPr>
          <w:rFonts w:ascii="Arial" w:eastAsia="Times New Roman" w:hAnsi="Arial" w:cs="Arial"/>
          <w:sz w:val="20"/>
          <w:szCs w:val="20"/>
        </w:rPr>
        <w:t xml:space="preserve">AHIDTA task forces.  </w:t>
      </w:r>
    </w:p>
    <w:p w:rsidR="00C12856" w:rsidRPr="00E96A16" w:rsidRDefault="00151EB4" w:rsidP="000467E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AHIDTA staff </w:t>
      </w:r>
      <w:r w:rsidR="00870D99" w:rsidRPr="00E96A16">
        <w:rPr>
          <w:rFonts w:ascii="Arial" w:eastAsia="Times New Roman" w:hAnsi="Arial" w:cs="Arial"/>
          <w:sz w:val="20"/>
          <w:szCs w:val="20"/>
        </w:rPr>
        <w:t>shall</w:t>
      </w:r>
      <w:r w:rsidR="00D542D3" w:rsidRPr="00E96A16">
        <w:rPr>
          <w:rFonts w:ascii="Arial" w:eastAsia="Times New Roman" w:hAnsi="Arial" w:cs="Arial"/>
          <w:sz w:val="20"/>
          <w:szCs w:val="20"/>
        </w:rPr>
        <w:t xml:space="preserve"> contact AHIDT</w:t>
      </w:r>
      <w:r w:rsidRPr="00E96A16">
        <w:rPr>
          <w:rFonts w:ascii="Arial" w:eastAsia="Times New Roman" w:hAnsi="Arial" w:cs="Arial"/>
          <w:sz w:val="20"/>
          <w:szCs w:val="20"/>
        </w:rPr>
        <w:t xml:space="preserve">A task force leadership to determine whether additional </w:t>
      </w:r>
      <w:r w:rsidR="00C12856" w:rsidRPr="00E96A16">
        <w:rPr>
          <w:rFonts w:ascii="Arial" w:eastAsia="Times New Roman" w:hAnsi="Arial" w:cs="Arial"/>
          <w:sz w:val="20"/>
          <w:szCs w:val="20"/>
        </w:rPr>
        <w:t xml:space="preserve">other non-quantifiable considerations concerning the task force work should be </w:t>
      </w:r>
      <w:r w:rsidRPr="00E96A16">
        <w:rPr>
          <w:rFonts w:ascii="Arial" w:eastAsia="Times New Roman" w:hAnsi="Arial" w:cs="Arial"/>
          <w:sz w:val="20"/>
          <w:szCs w:val="20"/>
        </w:rPr>
        <w:t xml:space="preserve">considered.  </w:t>
      </w:r>
    </w:p>
    <w:p w:rsidR="00926A02" w:rsidRPr="00E96A16" w:rsidRDefault="00C12856" w:rsidP="000467E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AHIDTA staff </w:t>
      </w:r>
      <w:r w:rsidR="00870D99" w:rsidRPr="00E96A16">
        <w:rPr>
          <w:rFonts w:ascii="Arial" w:eastAsia="Times New Roman" w:hAnsi="Arial" w:cs="Arial"/>
          <w:sz w:val="20"/>
          <w:szCs w:val="20"/>
        </w:rPr>
        <w:t>shall</w:t>
      </w:r>
      <w:r w:rsidRPr="00E96A16">
        <w:rPr>
          <w:rFonts w:ascii="Arial" w:eastAsia="Times New Roman" w:hAnsi="Arial" w:cs="Arial"/>
          <w:sz w:val="20"/>
          <w:szCs w:val="20"/>
        </w:rPr>
        <w:t xml:space="preserve"> assess how withdrawal of </w:t>
      </w:r>
      <w:r w:rsidR="00870D99" w:rsidRPr="00E96A16">
        <w:rPr>
          <w:rFonts w:ascii="Arial" w:eastAsia="Times New Roman" w:hAnsi="Arial" w:cs="Arial"/>
          <w:sz w:val="20"/>
          <w:szCs w:val="20"/>
        </w:rPr>
        <w:t>A</w:t>
      </w:r>
      <w:r w:rsidRPr="00E96A16">
        <w:rPr>
          <w:rFonts w:ascii="Arial" w:eastAsia="Times New Roman" w:hAnsi="Arial" w:cs="Arial"/>
          <w:sz w:val="20"/>
          <w:szCs w:val="20"/>
        </w:rPr>
        <w:t xml:space="preserve">HIDTA designation and funding from the </w:t>
      </w:r>
      <w:r w:rsidR="00DB099A" w:rsidRPr="00E96A16">
        <w:rPr>
          <w:rFonts w:ascii="Arial" w:eastAsia="Times New Roman" w:hAnsi="Arial" w:cs="Arial"/>
          <w:sz w:val="20"/>
          <w:szCs w:val="20"/>
        </w:rPr>
        <w:t xml:space="preserve">county </w:t>
      </w:r>
      <w:r w:rsidRPr="00E96A16">
        <w:rPr>
          <w:rFonts w:ascii="Arial" w:eastAsia="Times New Roman" w:hAnsi="Arial" w:cs="Arial"/>
          <w:sz w:val="20"/>
          <w:szCs w:val="20"/>
        </w:rPr>
        <w:t xml:space="preserve">would likely impact the drug </w:t>
      </w:r>
      <w:r w:rsidR="00151EB4" w:rsidRPr="00E96A16">
        <w:rPr>
          <w:rFonts w:ascii="Arial" w:eastAsia="Times New Roman" w:hAnsi="Arial" w:cs="Arial"/>
          <w:sz w:val="20"/>
          <w:szCs w:val="20"/>
        </w:rPr>
        <w:t xml:space="preserve">activity in the area and the community generally.  </w:t>
      </w:r>
    </w:p>
    <w:p w:rsidR="00151EB4" w:rsidRPr="00E96A16" w:rsidRDefault="00151EB4" w:rsidP="000467E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The Executive Director</w:t>
      </w:r>
      <w:r w:rsidR="00DF6131">
        <w:rPr>
          <w:rFonts w:ascii="Arial" w:eastAsia="Times New Roman" w:hAnsi="Arial" w:cs="Arial"/>
          <w:sz w:val="20"/>
          <w:szCs w:val="20"/>
        </w:rPr>
        <w:t>,</w:t>
      </w:r>
      <w:r w:rsidR="002A6EE3">
        <w:rPr>
          <w:rFonts w:ascii="Arial" w:eastAsia="Times New Roman" w:hAnsi="Arial" w:cs="Arial"/>
          <w:sz w:val="20"/>
          <w:szCs w:val="20"/>
        </w:rPr>
        <w:t xml:space="preserve"> or designee</w:t>
      </w:r>
      <w:r w:rsidRPr="00E96A16">
        <w:rPr>
          <w:rFonts w:ascii="Arial" w:eastAsia="Times New Roman" w:hAnsi="Arial" w:cs="Arial"/>
          <w:sz w:val="20"/>
          <w:szCs w:val="20"/>
        </w:rPr>
        <w:t xml:space="preserve"> of AHIDTA</w:t>
      </w:r>
      <w:r w:rsidR="00DF6131">
        <w:rPr>
          <w:rFonts w:ascii="Arial" w:eastAsia="Times New Roman" w:hAnsi="Arial" w:cs="Arial"/>
          <w:sz w:val="20"/>
          <w:szCs w:val="20"/>
        </w:rPr>
        <w:t>,</w:t>
      </w:r>
      <w:r w:rsidRPr="00E96A16">
        <w:rPr>
          <w:rFonts w:ascii="Arial" w:eastAsia="Times New Roman" w:hAnsi="Arial" w:cs="Arial"/>
          <w:sz w:val="20"/>
          <w:szCs w:val="20"/>
        </w:rPr>
        <w:t xml:space="preserve"> shall report to the Executive Board, summarizing AHIDTA’s assessm</w:t>
      </w:r>
      <w:r w:rsidR="00AC52D3">
        <w:rPr>
          <w:rFonts w:ascii="Arial" w:eastAsia="Times New Roman" w:hAnsi="Arial" w:cs="Arial"/>
          <w:sz w:val="20"/>
          <w:szCs w:val="20"/>
        </w:rPr>
        <w:t>ents and findings and present</w:t>
      </w:r>
      <w:r w:rsidRPr="00E96A16">
        <w:rPr>
          <w:rFonts w:ascii="Arial" w:eastAsia="Times New Roman" w:hAnsi="Arial" w:cs="Arial"/>
          <w:sz w:val="20"/>
          <w:szCs w:val="20"/>
        </w:rPr>
        <w:t xml:space="preserve"> a recommendation as </w:t>
      </w:r>
      <w:r w:rsidR="00870D99" w:rsidRPr="00E96A16">
        <w:rPr>
          <w:rFonts w:ascii="Arial" w:eastAsia="Times New Roman" w:hAnsi="Arial" w:cs="Arial"/>
          <w:sz w:val="20"/>
          <w:szCs w:val="20"/>
        </w:rPr>
        <w:t xml:space="preserve">to </w:t>
      </w:r>
      <w:r w:rsidRPr="00E96A16">
        <w:rPr>
          <w:rFonts w:ascii="Arial" w:eastAsia="Times New Roman" w:hAnsi="Arial" w:cs="Arial"/>
          <w:sz w:val="20"/>
          <w:szCs w:val="20"/>
        </w:rPr>
        <w:t xml:space="preserve">whether the Executive Board should support the county’s continuing AHIDTA designation and funding.  </w:t>
      </w:r>
    </w:p>
    <w:p w:rsidR="008649FE" w:rsidRPr="00E96A16" w:rsidRDefault="00870D99" w:rsidP="000467E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After receiving the assessment and recommendation of the Executive Director, the Executive Board shall discuss the merits of the </w:t>
      </w:r>
      <w:r w:rsidR="008649FE" w:rsidRPr="00E96A16">
        <w:rPr>
          <w:rFonts w:ascii="Arial" w:eastAsia="Times New Roman" w:hAnsi="Arial" w:cs="Arial"/>
          <w:sz w:val="20"/>
          <w:szCs w:val="20"/>
        </w:rPr>
        <w:t xml:space="preserve">county’s continuing AHIDTA designation, </w:t>
      </w:r>
      <w:r w:rsidRPr="00E96A16">
        <w:rPr>
          <w:rFonts w:ascii="Arial" w:eastAsia="Times New Roman" w:hAnsi="Arial" w:cs="Arial"/>
          <w:sz w:val="20"/>
          <w:szCs w:val="20"/>
        </w:rPr>
        <w:t>then vote</w:t>
      </w:r>
      <w:r w:rsidR="00DB099A" w:rsidRPr="00E96A16">
        <w:rPr>
          <w:rFonts w:ascii="Arial" w:eastAsia="Times New Roman" w:hAnsi="Arial" w:cs="Arial"/>
          <w:sz w:val="20"/>
          <w:szCs w:val="20"/>
        </w:rPr>
        <w:t xml:space="preserve"> </w:t>
      </w:r>
      <w:r w:rsidR="008649FE" w:rsidRPr="00E96A16">
        <w:rPr>
          <w:rFonts w:ascii="Arial" w:eastAsia="Times New Roman" w:hAnsi="Arial" w:cs="Arial"/>
          <w:sz w:val="20"/>
          <w:szCs w:val="20"/>
        </w:rPr>
        <w:t xml:space="preserve">on whether or not the county’s </w:t>
      </w:r>
      <w:r w:rsidRPr="00E96A16">
        <w:rPr>
          <w:rFonts w:ascii="Arial" w:eastAsia="Times New Roman" w:hAnsi="Arial" w:cs="Arial"/>
          <w:sz w:val="20"/>
          <w:szCs w:val="20"/>
        </w:rPr>
        <w:t xml:space="preserve">designation </w:t>
      </w:r>
      <w:r w:rsidR="0006512B" w:rsidRPr="00E96A16">
        <w:rPr>
          <w:rFonts w:ascii="Arial" w:eastAsia="Times New Roman" w:hAnsi="Arial" w:cs="Arial"/>
          <w:sz w:val="20"/>
          <w:szCs w:val="20"/>
        </w:rPr>
        <w:t>should continue. The vote shall be determined by simple majority.</w:t>
      </w:r>
    </w:p>
    <w:p w:rsidR="00870D99" w:rsidRPr="00E96A16" w:rsidRDefault="008649FE" w:rsidP="000467E1">
      <w:pPr>
        <w:numPr>
          <w:ilvl w:val="0"/>
          <w:numId w:val="1"/>
        </w:numPr>
        <w:spacing w:after="0" w:line="240" w:lineRule="auto"/>
        <w:ind w:left="0"/>
        <w:jc w:val="both"/>
        <w:rPr>
          <w:rFonts w:ascii="Arial" w:eastAsia="Times New Roman" w:hAnsi="Arial" w:cs="Arial"/>
          <w:sz w:val="20"/>
          <w:szCs w:val="20"/>
        </w:rPr>
      </w:pPr>
      <w:r w:rsidRPr="00E96A16">
        <w:rPr>
          <w:rFonts w:ascii="Arial" w:eastAsia="Times New Roman" w:hAnsi="Arial" w:cs="Arial"/>
          <w:sz w:val="20"/>
          <w:szCs w:val="20"/>
        </w:rPr>
        <w:t xml:space="preserve">If the Executive Board does not support a county’s continuing AHIDTA designation, the </w:t>
      </w:r>
      <w:r w:rsidR="002A6EE3">
        <w:rPr>
          <w:rFonts w:ascii="Arial" w:eastAsia="Times New Roman" w:hAnsi="Arial" w:cs="Arial"/>
          <w:sz w:val="20"/>
          <w:szCs w:val="20"/>
        </w:rPr>
        <w:t>Executive Director</w:t>
      </w:r>
      <w:r w:rsidRPr="00E96A16">
        <w:rPr>
          <w:rFonts w:ascii="Arial" w:eastAsia="Times New Roman" w:hAnsi="Arial" w:cs="Arial"/>
          <w:sz w:val="20"/>
          <w:szCs w:val="20"/>
        </w:rPr>
        <w:t xml:space="preserve"> shall send a letter to the ONDCP Director recommending withdrawal of the county’s AHIDTA designation.  </w:t>
      </w:r>
      <w:r w:rsidR="00870D99" w:rsidRPr="00E96A16">
        <w:rPr>
          <w:rFonts w:ascii="Arial" w:eastAsia="Times New Roman" w:hAnsi="Arial" w:cs="Arial"/>
          <w:sz w:val="20"/>
          <w:szCs w:val="20"/>
        </w:rPr>
        <w:t xml:space="preserve"> </w:t>
      </w:r>
    </w:p>
    <w:p w:rsidR="00135391" w:rsidRDefault="00135391"/>
    <w:sectPr w:rsidR="00135391" w:rsidSect="00DA1E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90" w:rsidRDefault="00377190" w:rsidP="00944F49">
      <w:pPr>
        <w:spacing w:after="0" w:line="240" w:lineRule="auto"/>
      </w:pPr>
      <w:r>
        <w:separator/>
      </w:r>
    </w:p>
  </w:endnote>
  <w:endnote w:type="continuationSeparator" w:id="0">
    <w:p w:rsidR="00377190" w:rsidRDefault="00377190" w:rsidP="0094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742779"/>
      <w:docPartObj>
        <w:docPartGallery w:val="Page Numbers (Bottom of Page)"/>
        <w:docPartUnique/>
      </w:docPartObj>
    </w:sdtPr>
    <w:sdtEndPr/>
    <w:sdtContent>
      <w:sdt>
        <w:sdtPr>
          <w:id w:val="-1669238322"/>
          <w:docPartObj>
            <w:docPartGallery w:val="Page Numbers (Top of Page)"/>
            <w:docPartUnique/>
          </w:docPartObj>
        </w:sdtPr>
        <w:sdtEndPr/>
        <w:sdtContent>
          <w:p w:rsidR="00625508" w:rsidRDefault="0062550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D75D7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5D7E">
              <w:rPr>
                <w:b/>
                <w:bCs/>
                <w:noProof/>
              </w:rPr>
              <w:t>3</w:t>
            </w:r>
            <w:r>
              <w:rPr>
                <w:b/>
                <w:bCs/>
                <w:sz w:val="24"/>
                <w:szCs w:val="24"/>
              </w:rPr>
              <w:fldChar w:fldCharType="end"/>
            </w:r>
          </w:p>
          <w:p w:rsidR="00625508" w:rsidRPr="00D83DD7" w:rsidRDefault="00625508">
            <w:pPr>
              <w:pStyle w:val="Footer"/>
              <w:jc w:val="center"/>
              <w:rPr>
                <w:b/>
                <w:bCs/>
                <w:sz w:val="18"/>
                <w:szCs w:val="18"/>
              </w:rPr>
            </w:pPr>
            <w:r>
              <w:rPr>
                <w:b/>
                <w:bCs/>
                <w:sz w:val="24"/>
                <w:szCs w:val="24"/>
              </w:rPr>
              <w:tab/>
            </w:r>
            <w:r>
              <w:rPr>
                <w:b/>
                <w:bCs/>
                <w:sz w:val="24"/>
                <w:szCs w:val="24"/>
              </w:rPr>
              <w:tab/>
            </w:r>
            <w:r w:rsidRPr="00D83DD7">
              <w:rPr>
                <w:b/>
                <w:bCs/>
                <w:sz w:val="18"/>
                <w:szCs w:val="18"/>
              </w:rPr>
              <w:t>AHIDTA DP-2</w:t>
            </w:r>
          </w:p>
          <w:p w:rsidR="00625508" w:rsidRDefault="00D75D7E">
            <w:pPr>
              <w:pStyle w:val="Footer"/>
              <w:jc w:val="center"/>
            </w:pPr>
            <w:r>
              <w:rPr>
                <w:b/>
                <w:bCs/>
                <w:sz w:val="18"/>
                <w:szCs w:val="18"/>
              </w:rPr>
              <w:tab/>
            </w:r>
            <w:r>
              <w:rPr>
                <w:b/>
                <w:bCs/>
                <w:sz w:val="18"/>
                <w:szCs w:val="18"/>
              </w:rPr>
              <w:tab/>
              <w:t>Rev. 01-17/17</w:t>
            </w:r>
          </w:p>
        </w:sdtContent>
      </w:sdt>
    </w:sdtContent>
  </w:sdt>
  <w:p w:rsidR="00625508" w:rsidRDefault="00625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90" w:rsidRDefault="00377190" w:rsidP="00944F49">
      <w:pPr>
        <w:spacing w:after="0" w:line="240" w:lineRule="auto"/>
      </w:pPr>
      <w:r>
        <w:separator/>
      </w:r>
    </w:p>
  </w:footnote>
  <w:footnote w:type="continuationSeparator" w:id="0">
    <w:p w:rsidR="00377190" w:rsidRDefault="00377190" w:rsidP="00944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C63"/>
    <w:multiLevelType w:val="multilevel"/>
    <w:tmpl w:val="DF84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6145A"/>
    <w:multiLevelType w:val="multilevel"/>
    <w:tmpl w:val="73900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42259C"/>
    <w:multiLevelType w:val="multilevel"/>
    <w:tmpl w:val="37229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707B46"/>
    <w:multiLevelType w:val="hybridMultilevel"/>
    <w:tmpl w:val="23E2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6A02"/>
    <w:rsid w:val="000467E1"/>
    <w:rsid w:val="0006512B"/>
    <w:rsid w:val="00067B11"/>
    <w:rsid w:val="00081797"/>
    <w:rsid w:val="000D5BF6"/>
    <w:rsid w:val="000E3CF9"/>
    <w:rsid w:val="000E6E8B"/>
    <w:rsid w:val="00135391"/>
    <w:rsid w:val="00142862"/>
    <w:rsid w:val="00151EB4"/>
    <w:rsid w:val="001606F8"/>
    <w:rsid w:val="001833E0"/>
    <w:rsid w:val="00206373"/>
    <w:rsid w:val="0026320B"/>
    <w:rsid w:val="002A6EE3"/>
    <w:rsid w:val="002C3A88"/>
    <w:rsid w:val="002E16D4"/>
    <w:rsid w:val="00357162"/>
    <w:rsid w:val="00377190"/>
    <w:rsid w:val="003F151C"/>
    <w:rsid w:val="0041203D"/>
    <w:rsid w:val="00464F0B"/>
    <w:rsid w:val="00511CCD"/>
    <w:rsid w:val="00565414"/>
    <w:rsid w:val="00597B45"/>
    <w:rsid w:val="005A487E"/>
    <w:rsid w:val="005C08BB"/>
    <w:rsid w:val="00625508"/>
    <w:rsid w:val="00632701"/>
    <w:rsid w:val="006747A4"/>
    <w:rsid w:val="00675AA9"/>
    <w:rsid w:val="006969BF"/>
    <w:rsid w:val="006E2B2E"/>
    <w:rsid w:val="00701DFE"/>
    <w:rsid w:val="00712455"/>
    <w:rsid w:val="00771654"/>
    <w:rsid w:val="007B41E9"/>
    <w:rsid w:val="007C6C70"/>
    <w:rsid w:val="007F573B"/>
    <w:rsid w:val="00842994"/>
    <w:rsid w:val="008501E6"/>
    <w:rsid w:val="00855A4F"/>
    <w:rsid w:val="008649FE"/>
    <w:rsid w:val="00870D99"/>
    <w:rsid w:val="008C3691"/>
    <w:rsid w:val="008D7C20"/>
    <w:rsid w:val="008F14FB"/>
    <w:rsid w:val="008F3A51"/>
    <w:rsid w:val="00926A02"/>
    <w:rsid w:val="00944F49"/>
    <w:rsid w:val="00945504"/>
    <w:rsid w:val="009616B8"/>
    <w:rsid w:val="00991E46"/>
    <w:rsid w:val="009A0EAF"/>
    <w:rsid w:val="009A2F90"/>
    <w:rsid w:val="009B681A"/>
    <w:rsid w:val="009E0423"/>
    <w:rsid w:val="00A102D5"/>
    <w:rsid w:val="00A17161"/>
    <w:rsid w:val="00A66B6C"/>
    <w:rsid w:val="00A71E19"/>
    <w:rsid w:val="00A71E46"/>
    <w:rsid w:val="00A842CE"/>
    <w:rsid w:val="00AB3B7D"/>
    <w:rsid w:val="00AC52D3"/>
    <w:rsid w:val="00B43F55"/>
    <w:rsid w:val="00B87E1B"/>
    <w:rsid w:val="00BC40B9"/>
    <w:rsid w:val="00C038BF"/>
    <w:rsid w:val="00C075D1"/>
    <w:rsid w:val="00C12856"/>
    <w:rsid w:val="00C3190E"/>
    <w:rsid w:val="00CE2079"/>
    <w:rsid w:val="00CF5474"/>
    <w:rsid w:val="00CF5DC0"/>
    <w:rsid w:val="00D5242C"/>
    <w:rsid w:val="00D542D3"/>
    <w:rsid w:val="00D75D7E"/>
    <w:rsid w:val="00D83DD7"/>
    <w:rsid w:val="00DA1EEE"/>
    <w:rsid w:val="00DA2BB7"/>
    <w:rsid w:val="00DB099A"/>
    <w:rsid w:val="00DB2AC3"/>
    <w:rsid w:val="00DC4076"/>
    <w:rsid w:val="00DD0E36"/>
    <w:rsid w:val="00DE4675"/>
    <w:rsid w:val="00DF6131"/>
    <w:rsid w:val="00E1657C"/>
    <w:rsid w:val="00E16CA7"/>
    <w:rsid w:val="00E75EFF"/>
    <w:rsid w:val="00E8123B"/>
    <w:rsid w:val="00E96A16"/>
    <w:rsid w:val="00F5385C"/>
    <w:rsid w:val="00F84AE0"/>
    <w:rsid w:val="00FD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B7"/>
    <w:pPr>
      <w:ind w:left="720"/>
      <w:contextualSpacing/>
    </w:pPr>
  </w:style>
  <w:style w:type="paragraph" w:styleId="Header">
    <w:name w:val="header"/>
    <w:basedOn w:val="Normal"/>
    <w:link w:val="HeaderChar"/>
    <w:uiPriority w:val="99"/>
    <w:unhideWhenUsed/>
    <w:rsid w:val="0094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F49"/>
  </w:style>
  <w:style w:type="paragraph" w:styleId="Footer">
    <w:name w:val="footer"/>
    <w:basedOn w:val="Normal"/>
    <w:link w:val="FooterChar"/>
    <w:uiPriority w:val="99"/>
    <w:unhideWhenUsed/>
    <w:rsid w:val="0094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F49"/>
  </w:style>
  <w:style w:type="paragraph" w:styleId="BalloonText">
    <w:name w:val="Balloon Text"/>
    <w:basedOn w:val="Normal"/>
    <w:link w:val="BalloonTextChar"/>
    <w:uiPriority w:val="99"/>
    <w:semiHidden/>
    <w:unhideWhenUsed/>
    <w:rsid w:val="00FD2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2179">
      <w:bodyDiv w:val="1"/>
      <w:marLeft w:val="0"/>
      <w:marRight w:val="0"/>
      <w:marTop w:val="0"/>
      <w:marBottom w:val="0"/>
      <w:divBdr>
        <w:top w:val="none" w:sz="0" w:space="0" w:color="auto"/>
        <w:left w:val="none" w:sz="0" w:space="0" w:color="auto"/>
        <w:bottom w:val="none" w:sz="0" w:space="0" w:color="auto"/>
        <w:right w:val="none" w:sz="0" w:space="0" w:color="auto"/>
      </w:divBdr>
      <w:divsChild>
        <w:div w:id="1593123419">
          <w:marLeft w:val="0"/>
          <w:marRight w:val="0"/>
          <w:marTop w:val="0"/>
          <w:marBottom w:val="0"/>
          <w:divBdr>
            <w:top w:val="none" w:sz="0" w:space="0" w:color="auto"/>
            <w:left w:val="none" w:sz="0" w:space="0" w:color="auto"/>
            <w:bottom w:val="none" w:sz="0" w:space="0" w:color="auto"/>
            <w:right w:val="none" w:sz="0" w:space="0" w:color="auto"/>
          </w:divBdr>
          <w:divsChild>
            <w:div w:id="2014990104">
              <w:marLeft w:val="0"/>
              <w:marRight w:val="0"/>
              <w:marTop w:val="0"/>
              <w:marBottom w:val="0"/>
              <w:divBdr>
                <w:top w:val="none" w:sz="0" w:space="0" w:color="auto"/>
                <w:left w:val="none" w:sz="0" w:space="0" w:color="auto"/>
                <w:bottom w:val="none" w:sz="0" w:space="0" w:color="auto"/>
                <w:right w:val="none" w:sz="0" w:space="0" w:color="auto"/>
              </w:divBdr>
              <w:divsChild>
                <w:div w:id="1195652890">
                  <w:marLeft w:val="0"/>
                  <w:marRight w:val="0"/>
                  <w:marTop w:val="0"/>
                  <w:marBottom w:val="0"/>
                  <w:divBdr>
                    <w:top w:val="none" w:sz="0" w:space="0" w:color="auto"/>
                    <w:left w:val="none" w:sz="0" w:space="0" w:color="auto"/>
                    <w:bottom w:val="none" w:sz="0" w:space="0" w:color="auto"/>
                    <w:right w:val="none" w:sz="0" w:space="0" w:color="auto"/>
                  </w:divBdr>
                  <w:divsChild>
                    <w:div w:id="529683394">
                      <w:marLeft w:val="0"/>
                      <w:marRight w:val="0"/>
                      <w:marTop w:val="0"/>
                      <w:marBottom w:val="0"/>
                      <w:divBdr>
                        <w:top w:val="none" w:sz="0" w:space="0" w:color="auto"/>
                        <w:left w:val="none" w:sz="0" w:space="0" w:color="auto"/>
                        <w:bottom w:val="none" w:sz="0" w:space="0" w:color="auto"/>
                        <w:right w:val="none" w:sz="0" w:space="0" w:color="auto"/>
                      </w:divBdr>
                      <w:divsChild>
                        <w:div w:id="707878993">
                          <w:marLeft w:val="0"/>
                          <w:marRight w:val="0"/>
                          <w:marTop w:val="0"/>
                          <w:marBottom w:val="0"/>
                          <w:divBdr>
                            <w:top w:val="none" w:sz="0" w:space="0" w:color="auto"/>
                            <w:left w:val="none" w:sz="0" w:space="0" w:color="auto"/>
                            <w:bottom w:val="none" w:sz="0" w:space="0" w:color="auto"/>
                            <w:right w:val="none" w:sz="0" w:space="0" w:color="auto"/>
                          </w:divBdr>
                          <w:divsChild>
                            <w:div w:id="13662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0B9070D-F046-4790-80EA-26FC0447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Brown</dc:creator>
  <cp:lastModifiedBy>Vic Brown</cp:lastModifiedBy>
  <cp:revision>19</cp:revision>
  <cp:lastPrinted>2016-03-03T00:44:00Z</cp:lastPrinted>
  <dcterms:created xsi:type="dcterms:W3CDTF">2016-08-23T18:00:00Z</dcterms:created>
  <dcterms:modified xsi:type="dcterms:W3CDTF">2017-01-17T15:25:00Z</dcterms:modified>
</cp:coreProperties>
</file>